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D4075" w:rsidP="00BD4075" w:rsidRDefault="00BD4075" w14:paraId="35F437E8" w14:textId="1B76EF82">
      <w:pPr>
        <w:ind w:left="708" w:right="49" w:hanging="708"/>
        <w:jc w:val="center"/>
        <w:rPr>
          <w:rFonts w:ascii="Verdana" w:hAnsi="Verdana" w:cs="Arial"/>
          <w:b/>
          <w:bCs/>
          <w:sz w:val="22"/>
          <w:szCs w:val="22"/>
        </w:rPr>
      </w:pPr>
      <w:r w:rsidRPr="009B337A">
        <w:rPr>
          <w:rFonts w:ascii="Verdana" w:hAnsi="Verdana" w:cs="Arial"/>
          <w:b/>
          <w:bCs/>
          <w:sz w:val="22"/>
          <w:szCs w:val="22"/>
        </w:rPr>
        <w:t>MEMORANDO</w:t>
      </w:r>
    </w:p>
    <w:p w:rsidR="00BD4075" w:rsidP="00BD4075" w:rsidRDefault="00BD4075" w14:paraId="75119CF0" w14:textId="402BA185">
      <w:pPr>
        <w:ind w:left="708" w:right="49" w:hanging="708"/>
        <w:jc w:val="center"/>
        <w:rPr>
          <w:rFonts w:ascii="Verdana" w:hAnsi="Verdana" w:cs="Arial"/>
          <w:b/>
          <w:bCs/>
          <w:sz w:val="22"/>
          <w:szCs w:val="22"/>
        </w:rPr>
      </w:pPr>
    </w:p>
    <w:p w:rsidRPr="009B337A" w:rsidR="00BD4075" w:rsidP="00BD4075" w:rsidRDefault="00BD4075" w14:paraId="3FBEA557" w14:textId="4BCD8959">
      <w:pPr>
        <w:ind w:left="708" w:right="49" w:hanging="708"/>
        <w:rPr>
          <w:rFonts w:ascii="Verdana" w:hAnsi="Verdana" w:cs="Arial" w:eastAsiaTheme="minorEastAsia"/>
          <w:b/>
          <w:bCs/>
          <w:sz w:val="22"/>
          <w:szCs w:val="22"/>
        </w:rPr>
      </w:pPr>
      <w:r>
        <w:rPr>
          <w:rFonts w:ascii="Verdana" w:hAnsi="Verdana" w:cs="Arial"/>
          <w:b/>
          <w:bCs/>
          <w:sz w:val="22"/>
          <w:szCs w:val="22"/>
        </w:rPr>
        <w:t>TRD 1130</w:t>
      </w:r>
    </w:p>
    <w:p w:rsidRPr="00515968" w:rsidR="00BD4075" w:rsidP="00BD4075" w:rsidRDefault="00BD4075" w14:paraId="0FD9C1B7" w14:textId="5ED7798C">
      <w:pPr>
        <w:ind w:left="708" w:right="49" w:hanging="708"/>
        <w:jc w:val="both"/>
        <w:rPr>
          <w:rFonts w:ascii="Verdana" w:hAnsi="Verdana" w:cs="Arial" w:eastAsiaTheme="minorEastAsia"/>
          <w:b/>
          <w:sz w:val="20"/>
          <w:szCs w:val="20"/>
        </w:rPr>
      </w:pPr>
    </w:p>
    <w:p w:rsidRPr="00515968" w:rsidR="00BD4075" w:rsidP="00BD4075" w:rsidRDefault="00BD4075" w14:paraId="2FE94B6B" w14:textId="6FD0C701">
      <w:pPr>
        <w:ind w:left="708" w:right="49" w:hanging="708"/>
        <w:jc w:val="both"/>
        <w:rPr>
          <w:rFonts w:ascii="Verdana" w:hAnsi="Verdana" w:cs="Arial" w:eastAsiaTheme="minorEastAsia"/>
          <w:b/>
          <w:sz w:val="20"/>
          <w:szCs w:val="20"/>
        </w:rPr>
      </w:pPr>
    </w:p>
    <w:p w:rsidRPr="00515968" w:rsidR="00BD4075" w:rsidP="00BD4075" w:rsidRDefault="00BD4075" w14:paraId="23FF1BB8" w14:textId="03B43087">
      <w:pPr>
        <w:jc w:val="both"/>
        <w:rPr>
          <w:rFonts w:ascii="Verdana" w:hAnsi="Verdana" w:cs="Arial"/>
          <w:sz w:val="20"/>
          <w:szCs w:val="20"/>
        </w:rPr>
      </w:pPr>
      <w:r w:rsidRPr="3C08B4D6">
        <w:rPr>
          <w:rFonts w:ascii="Verdana" w:hAnsi="Verdana" w:cs="Arial"/>
          <w:sz w:val="20"/>
          <w:szCs w:val="20"/>
        </w:rPr>
        <w:t xml:space="preserve">Bogotá D.C., </w:t>
      </w:r>
      <w:r w:rsidRPr="3C08B4D6" w:rsidR="05FD9C59">
        <w:rPr>
          <w:rFonts w:ascii="Verdana" w:hAnsi="Verdana" w:cs="Arial"/>
          <w:sz w:val="20"/>
          <w:szCs w:val="20"/>
        </w:rPr>
        <w:t xml:space="preserve">17 </w:t>
      </w:r>
      <w:r w:rsidRPr="3C08B4D6">
        <w:rPr>
          <w:rFonts w:ascii="Verdana" w:hAnsi="Verdana" w:cs="Arial"/>
          <w:sz w:val="20"/>
          <w:szCs w:val="20"/>
        </w:rPr>
        <w:t xml:space="preserve">de </w:t>
      </w:r>
      <w:r w:rsidRPr="3C08B4D6" w:rsidR="08FA4F65">
        <w:rPr>
          <w:rFonts w:ascii="Verdana" w:hAnsi="Verdana" w:cs="Arial"/>
          <w:sz w:val="20"/>
          <w:szCs w:val="20"/>
        </w:rPr>
        <w:t>juni</w:t>
      </w:r>
      <w:r w:rsidRPr="3C08B4D6" w:rsidR="008D389F">
        <w:rPr>
          <w:rFonts w:ascii="Verdana" w:hAnsi="Verdana" w:cs="Arial"/>
          <w:sz w:val="20"/>
          <w:szCs w:val="20"/>
        </w:rPr>
        <w:t>o</w:t>
      </w:r>
      <w:r w:rsidRPr="3C08B4D6">
        <w:rPr>
          <w:rFonts w:ascii="Verdana" w:hAnsi="Verdana" w:cs="Arial"/>
          <w:sz w:val="20"/>
          <w:szCs w:val="20"/>
        </w:rPr>
        <w:t xml:space="preserve"> de 2026</w:t>
      </w:r>
      <w:r w:rsidRPr="3C08B4D6" w:rsidR="0047740F">
        <w:rPr>
          <w:noProof/>
        </w:rPr>
        <w:t xml:space="preserve"> </w:t>
      </w:r>
    </w:p>
    <w:p w:rsidR="00BD4075" w:rsidP="00BD4075" w:rsidRDefault="00BD4075" w14:paraId="0CD71F23" w14:textId="77777777">
      <w:pPr>
        <w:jc w:val="both"/>
        <w:rPr>
          <w:rFonts w:ascii="Verdana" w:hAnsi="Verdana" w:cs="Arial"/>
          <w:sz w:val="20"/>
          <w:szCs w:val="20"/>
        </w:rPr>
      </w:pPr>
    </w:p>
    <w:p w:rsidRPr="00515968" w:rsidR="00BD4075" w:rsidP="00BD4075" w:rsidRDefault="00BD4075" w14:paraId="33D24B85" w14:textId="77777777">
      <w:pPr>
        <w:jc w:val="both"/>
        <w:rPr>
          <w:rFonts w:ascii="Verdana" w:hAnsi="Verdana" w:cs="Arial"/>
          <w:sz w:val="20"/>
          <w:szCs w:val="20"/>
        </w:rPr>
      </w:pPr>
    </w:p>
    <w:p w:rsidRPr="00515968" w:rsidR="00BD4075" w:rsidP="00BD4075" w:rsidRDefault="00BD4075" w14:paraId="25A803EF" w14:textId="77777777">
      <w:pPr>
        <w:ind w:right="49"/>
        <w:jc w:val="both"/>
        <w:rPr>
          <w:rFonts w:ascii="Verdana" w:hAnsi="Verdana" w:cs="Arial" w:eastAsiaTheme="minorEastAsia"/>
          <w:b/>
          <w:bCs/>
          <w:sz w:val="20"/>
          <w:szCs w:val="20"/>
        </w:rPr>
      </w:pPr>
      <w:r w:rsidRPr="00515968">
        <w:rPr>
          <w:rFonts w:ascii="Verdana" w:hAnsi="Verdana" w:cs="Arial" w:eastAsiaTheme="minorEastAsia"/>
          <w:b/>
          <w:bCs/>
          <w:sz w:val="20"/>
          <w:szCs w:val="20"/>
        </w:rPr>
        <w:t>PARA:</w:t>
      </w:r>
      <w:r w:rsidRPr="00515968">
        <w:rPr>
          <w:rFonts w:ascii="Verdana" w:hAnsi="Verdana" w:cs="Arial" w:eastAsiaTheme="minorEastAsia"/>
          <w:sz w:val="20"/>
          <w:szCs w:val="20"/>
        </w:rPr>
        <w:t xml:space="preserve"> </w:t>
      </w:r>
      <w:r w:rsidRPr="00515968">
        <w:rPr>
          <w:rFonts w:ascii="Verdana" w:hAnsi="Verdana" w:cs="Arial"/>
          <w:sz w:val="20"/>
          <w:szCs w:val="20"/>
        </w:rPr>
        <w:tab/>
      </w:r>
      <w:r w:rsidRPr="009829FA">
        <w:rPr>
          <w:rFonts w:ascii="Verdana" w:hAnsi="Verdana" w:cs="Arial" w:eastAsiaTheme="minorEastAsia"/>
          <w:b/>
          <w:bCs/>
          <w:sz w:val="20"/>
          <w:szCs w:val="20"/>
        </w:rPr>
        <w:t>JENNY CAROLINA VELANDIA MARTÍNEZ</w:t>
      </w:r>
    </w:p>
    <w:p w:rsidRPr="00515968" w:rsidR="00BD4075" w:rsidP="00BD4075" w:rsidRDefault="00BD4075" w14:paraId="39ABC0C4" w14:textId="77777777">
      <w:pPr>
        <w:ind w:left="1416" w:right="49"/>
        <w:jc w:val="both"/>
        <w:rPr>
          <w:rFonts w:ascii="Verdana" w:hAnsi="Verdana" w:cs="Arial" w:eastAsiaTheme="minorEastAsia"/>
          <w:sz w:val="20"/>
          <w:szCs w:val="20"/>
        </w:rPr>
      </w:pPr>
      <w:r w:rsidRPr="0094445B">
        <w:rPr>
          <w:rFonts w:ascii="Verdana" w:hAnsi="Verdana" w:cs="Arial" w:eastAsiaTheme="minorEastAsia"/>
          <w:sz w:val="20"/>
          <w:szCs w:val="20"/>
        </w:rPr>
        <w:t>Coordinadora Grupo de Contratos y Convenios</w:t>
      </w:r>
    </w:p>
    <w:p w:rsidRPr="00515968" w:rsidR="00BD4075" w:rsidP="00BD4075" w:rsidRDefault="00BD4075" w14:paraId="0D0EE9FC" w14:textId="77777777">
      <w:pPr>
        <w:ind w:right="49"/>
        <w:jc w:val="both"/>
        <w:rPr>
          <w:rFonts w:ascii="Verdana" w:hAnsi="Verdana" w:cs="Arial" w:eastAsiaTheme="minorEastAsia"/>
          <w:b/>
          <w:sz w:val="20"/>
          <w:szCs w:val="20"/>
        </w:rPr>
      </w:pPr>
    </w:p>
    <w:p w:rsidRPr="00930B45" w:rsidR="00826EE8" w:rsidP="00826EE8" w:rsidRDefault="00BD4075" w14:paraId="320B4032" w14:textId="6AC0B9FD">
      <w:pPr>
        <w:ind w:right="49"/>
        <w:jc w:val="both"/>
        <w:rPr>
          <w:rFonts w:ascii="Verdana" w:hAnsi="Verdana" w:cs="Arial" w:eastAsiaTheme="minorEastAsia"/>
          <w:b/>
          <w:bCs/>
          <w:sz w:val="20"/>
          <w:szCs w:val="20"/>
          <w:lang w:val="pt-BR"/>
        </w:rPr>
      </w:pPr>
      <w:r w:rsidRPr="00930B45">
        <w:rPr>
          <w:rFonts w:ascii="Verdana" w:hAnsi="Verdana" w:cs="Arial" w:eastAsiaTheme="minorEastAsia"/>
          <w:b/>
          <w:bCs/>
          <w:sz w:val="20"/>
          <w:szCs w:val="20"/>
          <w:lang w:val="pt-BR"/>
        </w:rPr>
        <w:t>DE:</w:t>
      </w:r>
      <w:r w:rsidRPr="00930B45">
        <w:rPr>
          <w:rFonts w:ascii="Verdana" w:hAnsi="Verdana" w:cs="Arial"/>
          <w:sz w:val="20"/>
          <w:szCs w:val="20"/>
          <w:lang w:val="pt-BR"/>
        </w:rPr>
        <w:tab/>
      </w:r>
      <w:r w:rsidRPr="00930B45">
        <w:rPr>
          <w:rFonts w:ascii="Verdana" w:hAnsi="Verdana" w:cs="Arial"/>
          <w:sz w:val="20"/>
          <w:szCs w:val="20"/>
          <w:lang w:val="pt-BR"/>
        </w:rPr>
        <w:tab/>
      </w:r>
      <w:r w:rsidRPr="00930B45" w:rsidR="008D389F">
        <w:rPr>
          <w:rFonts w:ascii="Verdana" w:hAnsi="Verdana" w:cs="Arial" w:eastAsiaTheme="minorEastAsia"/>
          <w:b/>
          <w:bCs/>
          <w:sz w:val="20"/>
          <w:szCs w:val="20"/>
          <w:lang w:val="pt-BR"/>
        </w:rPr>
        <w:t>MAIRA XIMENA SALAMANCA ROCHA</w:t>
      </w:r>
    </w:p>
    <w:p w:rsidRPr="0085535D" w:rsidR="00826EE8" w:rsidP="00826EE8" w:rsidRDefault="00826EE8" w14:paraId="74AA8AAA" w14:textId="26E6B4C6">
      <w:pPr>
        <w:ind w:right="49"/>
        <w:jc w:val="both"/>
        <w:rPr>
          <w:rFonts w:ascii="Verdana" w:hAnsi="Verdana" w:cs="Arial" w:eastAsiaTheme="minorEastAsia"/>
          <w:b/>
          <w:bCs/>
          <w:sz w:val="20"/>
          <w:szCs w:val="20"/>
        </w:rPr>
      </w:pPr>
      <w:r w:rsidRPr="00930B45">
        <w:rPr>
          <w:rFonts w:ascii="Verdana" w:hAnsi="Verdana" w:cs="Arial" w:eastAsiaTheme="minorEastAsia"/>
          <w:b/>
          <w:bCs/>
          <w:sz w:val="20"/>
          <w:szCs w:val="20"/>
          <w:lang w:val="pt-BR"/>
        </w:rPr>
        <w:t xml:space="preserve">                     </w:t>
      </w:r>
      <w:r w:rsidRPr="0085535D">
        <w:rPr>
          <w:rFonts w:ascii="Verdana" w:hAnsi="Verdana" w:cs="Arial" w:eastAsiaTheme="minorEastAsia"/>
          <w:b/>
          <w:bCs/>
          <w:sz w:val="20"/>
          <w:szCs w:val="20"/>
        </w:rPr>
        <w:t>Director</w:t>
      </w:r>
      <w:r w:rsidRPr="0085535D" w:rsidR="008D389F">
        <w:rPr>
          <w:rFonts w:ascii="Verdana" w:hAnsi="Verdana" w:cs="Arial" w:eastAsiaTheme="minorEastAsia"/>
          <w:b/>
          <w:bCs/>
          <w:sz w:val="20"/>
          <w:szCs w:val="20"/>
        </w:rPr>
        <w:t>a</w:t>
      </w:r>
      <w:r w:rsidRPr="0085535D">
        <w:rPr>
          <w:rFonts w:ascii="Verdana" w:hAnsi="Verdana" w:cs="Arial" w:eastAsiaTheme="minorEastAsia"/>
          <w:b/>
          <w:bCs/>
          <w:sz w:val="20"/>
          <w:szCs w:val="20"/>
        </w:rPr>
        <w:t xml:space="preserve"> de </w:t>
      </w:r>
      <w:r w:rsidRPr="0085535D" w:rsidR="008D389F">
        <w:rPr>
          <w:rFonts w:ascii="Verdana" w:hAnsi="Verdana" w:cs="Arial" w:eastAsiaTheme="minorEastAsia"/>
          <w:b/>
          <w:bCs/>
          <w:sz w:val="20"/>
          <w:szCs w:val="20"/>
        </w:rPr>
        <w:t>Artes</w:t>
      </w:r>
    </w:p>
    <w:p w:rsidRPr="0085535D" w:rsidR="00375616" w:rsidP="00826EE8" w:rsidRDefault="00375616" w14:paraId="7F3637B4" w14:textId="77777777">
      <w:pPr>
        <w:ind w:right="49"/>
        <w:jc w:val="both"/>
        <w:rPr>
          <w:rFonts w:ascii="Verdana" w:hAnsi="Verdana" w:eastAsia="Verdana" w:cs="Verdana"/>
          <w:sz w:val="20"/>
          <w:szCs w:val="20"/>
        </w:rPr>
      </w:pPr>
    </w:p>
    <w:p w:rsidRPr="0085535D" w:rsidR="00375616" w:rsidRDefault="00375616" w14:paraId="5E03E083" w14:textId="77777777">
      <w:pPr>
        <w:ind w:right="49"/>
        <w:jc w:val="both"/>
        <w:rPr>
          <w:rFonts w:ascii="Verdana" w:hAnsi="Verdana" w:eastAsia="Verdana" w:cs="Verdana"/>
          <w:sz w:val="20"/>
          <w:szCs w:val="20"/>
        </w:rPr>
      </w:pPr>
    </w:p>
    <w:p w:rsidR="00375616" w:rsidRDefault="00D1774E" w14:paraId="55C8DFA0" w14:textId="77777777">
      <w:pPr>
        <w:pBdr>
          <w:top w:val="single" w:color="000000" w:sz="6" w:space="1"/>
          <w:left w:val="single" w:color="000000" w:sz="6" w:space="1"/>
          <w:bottom w:val="single" w:color="000000" w:sz="6" w:space="1"/>
          <w:right w:val="single" w:color="000000" w:sz="6" w:space="1"/>
        </w:pBdr>
        <w:ind w:left="1410" w:right="49" w:hanging="1410"/>
        <w:jc w:val="both"/>
        <w:rPr>
          <w:rFonts w:ascii="Verdana" w:hAnsi="Verdana" w:eastAsia="Verdana" w:cs="Verdana"/>
          <w:sz w:val="20"/>
          <w:szCs w:val="20"/>
        </w:rPr>
      </w:pPr>
      <w:r>
        <w:rPr>
          <w:rFonts w:ascii="Verdana" w:hAnsi="Verdana" w:eastAsia="Verdana" w:cs="Verdana"/>
          <w:b/>
          <w:bCs/>
          <w:sz w:val="20"/>
          <w:szCs w:val="20"/>
        </w:rPr>
        <w:t>ASUNTO:</w:t>
      </w:r>
      <w:r>
        <w:rPr>
          <w:rFonts w:ascii="Verdana" w:hAnsi="Verdana" w:eastAsia="Verdana" w:cs="Verdana"/>
          <w:sz w:val="20"/>
          <w:szCs w:val="20"/>
        </w:rPr>
        <w:tab/>
      </w:r>
      <w:r>
        <w:rPr>
          <w:rFonts w:ascii="Verdana" w:hAnsi="Verdana" w:eastAsia="Verdana" w:cs="Verdana"/>
          <w:b/>
          <w:bCs/>
          <w:sz w:val="20"/>
          <w:szCs w:val="20"/>
        </w:rPr>
        <w:t>ESTUDIOS PREVIOS PARA SUSCRIBIR UN CONVENIO CON LA ASOCIACIÓN DE AUTORIDADES TRADICIONALES DEL CONSEJO INDIGENA REGIONAL DEL HUILA - CRIHU</w:t>
      </w:r>
    </w:p>
    <w:p w:rsidR="00375616" w:rsidRDefault="00375616" w14:paraId="1637D565" w14:textId="77777777">
      <w:pPr>
        <w:ind w:right="49"/>
        <w:jc w:val="both"/>
        <w:rPr>
          <w:rFonts w:ascii="Verdana" w:hAnsi="Verdana" w:eastAsia="Verdana" w:cs="Verdana"/>
          <w:sz w:val="20"/>
          <w:szCs w:val="20"/>
        </w:rPr>
      </w:pPr>
    </w:p>
    <w:p w:rsidR="00375616" w:rsidRDefault="00D1774E" w14:paraId="7702361D" w14:textId="77777777">
      <w:pPr>
        <w:ind w:right="49"/>
        <w:jc w:val="both"/>
        <w:rPr>
          <w:rFonts w:ascii="Verdana" w:hAnsi="Verdana" w:eastAsia="Verdana" w:cs="Verdana"/>
          <w:sz w:val="20"/>
          <w:szCs w:val="20"/>
        </w:rPr>
      </w:pPr>
      <w:r>
        <w:rPr>
          <w:rFonts w:ascii="Verdana" w:hAnsi="Verdana" w:eastAsia="Verdana" w:cs="Verdana"/>
          <w:sz w:val="20"/>
          <w:szCs w:val="20"/>
        </w:rPr>
        <w:t>Estimada Doctora Jenny Carolina:</w:t>
      </w:r>
    </w:p>
    <w:p w:rsidR="00375616" w:rsidRDefault="00375616" w14:paraId="2AE3001B" w14:textId="77777777">
      <w:pPr>
        <w:ind w:right="49"/>
        <w:jc w:val="both"/>
        <w:rPr>
          <w:rFonts w:ascii="Verdana" w:hAnsi="Verdana" w:eastAsia="Verdana" w:cs="Verdana"/>
          <w:sz w:val="20"/>
          <w:szCs w:val="20"/>
        </w:rPr>
      </w:pPr>
    </w:p>
    <w:p w:rsidRPr="008D389F" w:rsidR="008D389F" w:rsidP="008D389F" w:rsidRDefault="5C2AE7E1" w14:paraId="1D8706DB" w14:textId="39808B35">
      <w:pPr>
        <w:pStyle w:val="p1"/>
        <w:jc w:val="both"/>
        <w:rPr>
          <w:rFonts w:ascii="Helvetica" w:hAnsi="Helvetica"/>
          <w:sz w:val="18"/>
          <w:szCs w:val="18"/>
          <w:lang w:eastAsia="es-MX"/>
        </w:rPr>
      </w:pPr>
      <w:r w:rsidRPr="3C08B4D6">
        <w:rPr>
          <w:rFonts w:eastAsia="Verdana" w:cs="Verdana"/>
          <w:sz w:val="20"/>
          <w:szCs w:val="20"/>
        </w:rPr>
        <w:t xml:space="preserve">De manera atenta solicito adelantar la revisión respectiva al presente estudio previo y demás documentos adjuntos para la celebración de un convenio cuyo objeto es </w:t>
      </w:r>
      <w:r w:rsidRPr="3C08B4D6">
        <w:rPr>
          <w:rFonts w:eastAsia="Verdana" w:cs="Verdana"/>
          <w:b/>
          <w:bCs/>
          <w:i/>
          <w:iCs/>
          <w:sz w:val="20"/>
          <w:szCs w:val="20"/>
        </w:rPr>
        <w:t xml:space="preserve">“Aunar esfuerzos humanos, técnicos, administrativos y financieros para el desarrollo de acciones destinadas </w:t>
      </w:r>
      <w:r w:rsidRPr="3C08B4D6" w:rsidR="143FF411">
        <w:rPr>
          <w:rFonts w:eastAsia="Verdana" w:cs="Verdana"/>
          <w:b/>
          <w:bCs/>
          <w:i/>
          <w:iCs/>
          <w:sz w:val="20"/>
          <w:szCs w:val="20"/>
        </w:rPr>
        <w:t>a</w:t>
      </w:r>
      <w:r w:rsidRPr="3C08B4D6" w:rsidR="7820D820">
        <w:rPr>
          <w:rFonts w:eastAsia="Verdana" w:cs="Verdana"/>
          <w:b/>
          <w:bCs/>
          <w:i/>
          <w:iCs/>
          <w:sz w:val="20"/>
          <w:szCs w:val="20"/>
        </w:rPr>
        <w:t xml:space="preserve"> </w:t>
      </w:r>
      <w:r w:rsidRPr="3C08B4D6" w:rsidR="5D127477">
        <w:rPr>
          <w:rFonts w:eastAsia="Verdana" w:cs="Verdana"/>
          <w:b/>
          <w:bCs/>
          <w:i/>
          <w:iCs/>
          <w:sz w:val="20"/>
          <w:szCs w:val="20"/>
        </w:rPr>
        <w:t xml:space="preserve">fortalecer </w:t>
      </w:r>
      <w:r w:rsidRPr="3C08B4D6" w:rsidR="7820D820">
        <w:rPr>
          <w:rFonts w:eastAsia="Verdana" w:cs="Verdana"/>
          <w:b/>
          <w:bCs/>
          <w:i/>
          <w:iCs/>
          <w:sz w:val="20"/>
          <w:szCs w:val="20"/>
        </w:rPr>
        <w:t>los</w:t>
      </w:r>
      <w:r w:rsidRPr="3C08B4D6" w:rsidR="143FF411">
        <w:rPr>
          <w:rFonts w:eastAsia="Verdana" w:cs="Verdana"/>
          <w:b/>
          <w:bCs/>
          <w:i/>
          <w:iCs/>
          <w:sz w:val="20"/>
          <w:szCs w:val="20"/>
        </w:rPr>
        <w:t xml:space="preserve"> proceso</w:t>
      </w:r>
      <w:r w:rsidRPr="3C08B4D6" w:rsidR="18672C8E">
        <w:rPr>
          <w:rFonts w:eastAsia="Verdana" w:cs="Verdana"/>
          <w:b/>
          <w:bCs/>
          <w:i/>
          <w:iCs/>
          <w:sz w:val="20"/>
          <w:szCs w:val="20"/>
        </w:rPr>
        <w:t>s</w:t>
      </w:r>
      <w:r w:rsidRPr="3C08B4D6" w:rsidR="143FF411">
        <w:rPr>
          <w:rFonts w:eastAsia="Verdana" w:cs="Verdana"/>
          <w:b/>
          <w:bCs/>
          <w:i/>
          <w:iCs/>
          <w:sz w:val="20"/>
          <w:szCs w:val="20"/>
        </w:rPr>
        <w:t xml:space="preserve"> de Formación Artística</w:t>
      </w:r>
      <w:r w:rsidRPr="3C08B4D6" w:rsidR="39C69B61">
        <w:rPr>
          <w:rFonts w:eastAsia="Verdana" w:cs="Verdana"/>
          <w:b/>
          <w:bCs/>
          <w:i/>
          <w:iCs/>
          <w:sz w:val="20"/>
          <w:szCs w:val="20"/>
        </w:rPr>
        <w:t xml:space="preserve"> </w:t>
      </w:r>
      <w:r w:rsidRPr="3C08B4D6" w:rsidR="143FF411">
        <w:rPr>
          <w:rFonts w:eastAsia="Verdana" w:cs="Verdana"/>
          <w:b/>
          <w:bCs/>
          <w:i/>
          <w:iCs/>
          <w:sz w:val="20"/>
          <w:szCs w:val="20"/>
        </w:rPr>
        <w:t>de los pueblos indígenas filiales al Consejo Regional Indígena del Huila - CRIHU”.</w:t>
      </w:r>
    </w:p>
    <w:p w:rsidR="00375616" w:rsidP="3C08B4D6" w:rsidRDefault="00375616" w14:paraId="5369DEA3" w14:textId="77777777">
      <w:pPr>
        <w:widowControl w:val="0"/>
        <w:ind w:right="49"/>
        <w:jc w:val="both"/>
        <w:rPr>
          <w:rFonts w:ascii="Verdana" w:hAnsi="Verdana" w:eastAsia="Verdana" w:cs="Verdana"/>
          <w:b/>
          <w:bCs/>
          <w:i/>
          <w:iCs/>
          <w:sz w:val="20"/>
          <w:szCs w:val="20"/>
        </w:rPr>
      </w:pPr>
    </w:p>
    <w:tbl>
      <w:tblPr>
        <w:tblW w:w="9209" w:type="dxa"/>
        <w:tblInd w:w="-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600" w:firstRow="0" w:lastRow="0" w:firstColumn="0" w:lastColumn="0" w:noHBand="1" w:noVBand="1"/>
      </w:tblPr>
      <w:tblGrid>
        <w:gridCol w:w="600"/>
        <w:gridCol w:w="2653"/>
        <w:gridCol w:w="5956"/>
      </w:tblGrid>
      <w:tr w:rsidR="00375616" w:rsidTr="3C08B4D6" w14:paraId="29C98403" w14:textId="77777777">
        <w:trPr>
          <w:trHeight w:val="300"/>
        </w:trPr>
        <w:tc>
          <w:tcPr>
            <w:tcW w:w="600" w:type="dxa"/>
            <w:shd w:val="clear" w:color="auto" w:fill="E7E6E6"/>
          </w:tcPr>
          <w:p w:rsidR="00375616" w:rsidRDefault="00D1774E" w14:paraId="1F8EF320" w14:textId="77777777">
            <w:pPr>
              <w:jc w:val="center"/>
              <w:rPr>
                <w:rFonts w:ascii="Verdana" w:hAnsi="Verdana" w:eastAsia="Verdana" w:cs="Verdana"/>
                <w:b/>
                <w:bCs/>
                <w:sz w:val="20"/>
                <w:szCs w:val="20"/>
              </w:rPr>
            </w:pPr>
            <w:r>
              <w:rPr>
                <w:rFonts w:ascii="Verdana" w:hAnsi="Verdana" w:eastAsia="Verdana" w:cs="Verdana"/>
                <w:b/>
                <w:bCs/>
                <w:sz w:val="20"/>
                <w:szCs w:val="20"/>
              </w:rPr>
              <w:t>1.</w:t>
            </w:r>
          </w:p>
        </w:tc>
        <w:tc>
          <w:tcPr>
            <w:tcW w:w="8609" w:type="dxa"/>
            <w:gridSpan w:val="2"/>
            <w:shd w:val="clear" w:color="auto" w:fill="E7E6E6"/>
          </w:tcPr>
          <w:p w:rsidR="00375616" w:rsidRDefault="00D1774E" w14:paraId="4A11D948" w14:textId="77777777">
            <w:pPr>
              <w:jc w:val="center"/>
              <w:rPr>
                <w:rFonts w:ascii="Verdana" w:hAnsi="Verdana" w:eastAsia="Verdana" w:cs="Verdana"/>
                <w:b/>
                <w:bCs/>
                <w:sz w:val="20"/>
                <w:szCs w:val="20"/>
              </w:rPr>
            </w:pPr>
            <w:r>
              <w:rPr>
                <w:rFonts w:ascii="Verdana" w:hAnsi="Verdana" w:eastAsia="Verdana" w:cs="Verdana"/>
                <w:b/>
                <w:bCs/>
                <w:sz w:val="20"/>
                <w:szCs w:val="20"/>
              </w:rPr>
              <w:t>JUSTIFICACIÓN</w:t>
            </w:r>
          </w:p>
        </w:tc>
      </w:tr>
      <w:tr w:rsidR="00375616" w:rsidTr="3C08B4D6" w14:paraId="5A342A08" w14:textId="77777777">
        <w:trPr>
          <w:trHeight w:val="300"/>
        </w:trPr>
        <w:tc>
          <w:tcPr>
            <w:tcW w:w="600" w:type="dxa"/>
            <w:shd w:val="clear" w:color="auto" w:fill="FFFFFF" w:themeFill="background1"/>
            <w:vAlign w:val="center"/>
          </w:tcPr>
          <w:p w:rsidR="00375616" w:rsidRDefault="00D1774E" w14:paraId="32DA2D4C" w14:textId="77777777">
            <w:pPr>
              <w:jc w:val="center"/>
              <w:rPr>
                <w:rFonts w:ascii="Verdana" w:hAnsi="Verdana" w:eastAsia="Verdana" w:cs="Verdana"/>
                <w:b/>
                <w:bCs/>
                <w:sz w:val="20"/>
                <w:szCs w:val="20"/>
              </w:rPr>
            </w:pPr>
            <w:r w:rsidRPr="3C08B4D6">
              <w:rPr>
                <w:rFonts w:ascii="Verdana" w:hAnsi="Verdana" w:eastAsia="Verdana" w:cs="Verdana"/>
                <w:b/>
                <w:bCs/>
                <w:sz w:val="20"/>
                <w:szCs w:val="20"/>
              </w:rPr>
              <w:t>1.1</w:t>
            </w:r>
          </w:p>
        </w:tc>
        <w:tc>
          <w:tcPr>
            <w:tcW w:w="2653" w:type="dxa"/>
            <w:shd w:val="clear" w:color="auto" w:fill="FFFFFF" w:themeFill="background1"/>
            <w:vAlign w:val="center"/>
          </w:tcPr>
          <w:p w:rsidR="00375616" w:rsidRDefault="00D1774E" w14:paraId="77089E03" w14:textId="77777777">
            <w:pPr>
              <w:tabs>
                <w:tab w:val="center" w:pos="4252"/>
                <w:tab w:val="right" w:pos="8504"/>
              </w:tabs>
              <w:ind w:right="49"/>
              <w:jc w:val="center"/>
              <w:rPr>
                <w:rFonts w:ascii="Verdana" w:hAnsi="Verdana" w:eastAsia="Verdana" w:cs="Verdana"/>
                <w:b/>
                <w:bCs/>
                <w:sz w:val="20"/>
                <w:szCs w:val="20"/>
              </w:rPr>
            </w:pPr>
            <w:r w:rsidRPr="3C08B4D6">
              <w:rPr>
                <w:rFonts w:ascii="Verdana" w:hAnsi="Verdana" w:eastAsia="Verdana" w:cs="Verdana"/>
                <w:b/>
                <w:bCs/>
                <w:sz w:val="20"/>
                <w:szCs w:val="20"/>
              </w:rPr>
              <w:t>DESCRIPCIÓN DE LA NECESIDAD Y JUSTIFICACIÓN</w:t>
            </w:r>
          </w:p>
        </w:tc>
        <w:tc>
          <w:tcPr>
            <w:tcW w:w="5956" w:type="dxa"/>
            <w:shd w:val="clear" w:color="auto" w:fill="FFFFFF" w:themeFill="background1"/>
          </w:tcPr>
          <w:p w:rsidR="00375616" w:rsidP="3C08B4D6" w:rsidRDefault="00D1774E" w14:paraId="20A2DE64" w14:textId="77777777">
            <w:pPr>
              <w:shd w:val="clear" w:color="auto" w:fill="FFFFFF" w:themeFill="background1"/>
              <w:jc w:val="both"/>
              <w:rPr>
                <w:rFonts w:ascii="Verdana" w:hAnsi="Verdana" w:eastAsia="Verdana" w:cs="Verdana"/>
                <w:sz w:val="20"/>
                <w:szCs w:val="20"/>
              </w:rPr>
            </w:pPr>
            <w:r w:rsidRPr="3C08B4D6">
              <w:rPr>
                <w:rFonts w:ascii="Verdana" w:hAnsi="Verdana" w:eastAsia="Verdana" w:cs="Verdana"/>
                <w:sz w:val="20"/>
                <w:szCs w:val="20"/>
              </w:rPr>
              <w:t>El Ministerio de las Culturas, las Artes y los Saberes, requiere adelantar un proceso de selección y la consecuente contratación para cumplir con los deberes constitucionales y legales que le han sido encomendados y, en particular, dar cumplimiento a las metas establecidas en el Plan Nacional de Desarrollo.</w:t>
            </w:r>
          </w:p>
          <w:p w:rsidR="00375616" w:rsidP="3C08B4D6" w:rsidRDefault="00375616" w14:paraId="233A5B33" w14:textId="77777777">
            <w:pPr>
              <w:shd w:val="clear" w:color="auto" w:fill="FFFFFF" w:themeFill="background1"/>
              <w:jc w:val="both"/>
              <w:rPr>
                <w:rFonts w:ascii="Verdana" w:hAnsi="Verdana" w:eastAsia="Verdana" w:cs="Verdana"/>
                <w:sz w:val="20"/>
                <w:szCs w:val="20"/>
              </w:rPr>
            </w:pPr>
          </w:p>
          <w:p w:rsidR="00375616" w:rsidP="3C08B4D6" w:rsidRDefault="00D1774E" w14:paraId="10C98833" w14:textId="77777777">
            <w:pPr>
              <w:shd w:val="clear" w:color="auto" w:fill="FFFFFF" w:themeFill="background1"/>
              <w:jc w:val="both"/>
              <w:rPr>
                <w:rFonts w:ascii="Verdana" w:hAnsi="Verdana" w:eastAsia="Verdana" w:cs="Verdana"/>
                <w:sz w:val="20"/>
                <w:szCs w:val="20"/>
              </w:rPr>
            </w:pPr>
            <w:r w:rsidRPr="3C08B4D6">
              <w:rPr>
                <w:rFonts w:ascii="Verdana" w:hAnsi="Verdana" w:eastAsia="Verdana" w:cs="Verdana"/>
                <w:sz w:val="20"/>
                <w:szCs w:val="20"/>
              </w:rPr>
              <w:t xml:space="preserve">A continuación, se exponen los fundamentos constitucionales y legales correspondientes:  </w:t>
            </w:r>
          </w:p>
          <w:p w:rsidR="00375616" w:rsidP="3C08B4D6" w:rsidRDefault="00375616" w14:paraId="1E7AC9BF" w14:textId="77777777">
            <w:pPr>
              <w:shd w:val="clear" w:color="auto" w:fill="FFFFFF" w:themeFill="background1"/>
              <w:ind w:right="157"/>
              <w:jc w:val="both"/>
              <w:rPr>
                <w:rFonts w:ascii="Verdana" w:hAnsi="Verdana" w:eastAsia="Verdana" w:cs="Verdana"/>
                <w:sz w:val="20"/>
                <w:szCs w:val="20"/>
              </w:rPr>
            </w:pPr>
          </w:p>
          <w:p w:rsidR="00375616" w:rsidP="3C08B4D6" w:rsidRDefault="00D1774E" w14:paraId="679A6738" w14:textId="77777777">
            <w:pPr>
              <w:widowControl w:val="0"/>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La Constitución Política de Colombia, establece en sus artículos 2 y 209 que la finalidad de la función pública es el servicio a la comunidad y que, entre los fines del Estado, se encuentra el de garantizar la efectividad de los derechos y deberes de los ciudadanos.</w:t>
            </w:r>
          </w:p>
          <w:p w:rsidR="00375616" w:rsidP="3C08B4D6" w:rsidRDefault="00375616" w14:paraId="2976D072" w14:textId="77777777">
            <w:pPr>
              <w:widowControl w:val="0"/>
              <w:pBdr>
                <w:top w:val="nil"/>
                <w:left w:val="nil"/>
                <w:bottom w:val="nil"/>
                <w:right w:val="nil"/>
                <w:between w:val="nil"/>
              </w:pBdr>
              <w:rPr>
                <w:rFonts w:ascii="Verdana" w:hAnsi="Verdana" w:eastAsia="Verdana" w:cs="Verdana"/>
                <w:color w:val="000000"/>
                <w:sz w:val="20"/>
                <w:szCs w:val="20"/>
              </w:rPr>
            </w:pPr>
          </w:p>
          <w:p w:rsidR="00375616" w:rsidP="3C08B4D6" w:rsidRDefault="00D1774E" w14:paraId="4E277DFB" w14:textId="77777777">
            <w:pPr>
              <w:widowControl w:val="0"/>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El artículo 209 de la Constitución Política, establece que “(…) la función administrativa está al servicio de los intereses generales y se desarrolla con fundamento en los principios de igualdad, moralidad, eficacia, economía, </w:t>
            </w:r>
            <w:r w:rsidRPr="3C08B4D6">
              <w:rPr>
                <w:rFonts w:ascii="Verdana" w:hAnsi="Verdana" w:eastAsia="Verdana" w:cs="Verdana"/>
                <w:color w:val="000000" w:themeColor="text1"/>
                <w:sz w:val="20"/>
                <w:szCs w:val="20"/>
              </w:rPr>
              <w:lastRenderedPageBreak/>
              <w:t>celeridad, imparcialidad y publicidad, mediante la descentralización, la delegación y la desconcentración de funciones”; es decir, de la misma forma en que los ciudadanos tienen derecho a conocer la información respecto de la gestión y actividades que adelantan las entidades estatales, éstas y sus funcionarios, tienen la obligación de producir y divulgar información sobre los procesos que adelantan, con el pleno objetivo de mejorar la prestación de los servicios a su cargo.</w:t>
            </w:r>
          </w:p>
          <w:p w:rsidR="00375616" w:rsidP="3C08B4D6" w:rsidRDefault="00375616" w14:paraId="5C18D47B" w14:textId="77777777">
            <w:pPr>
              <w:widowControl w:val="0"/>
              <w:pBdr>
                <w:top w:val="nil"/>
                <w:left w:val="nil"/>
                <w:bottom w:val="nil"/>
                <w:right w:val="nil"/>
                <w:between w:val="nil"/>
              </w:pBdr>
              <w:rPr>
                <w:rFonts w:ascii="Verdana" w:hAnsi="Verdana" w:eastAsia="Verdana" w:cs="Verdana"/>
                <w:color w:val="000000"/>
                <w:sz w:val="20"/>
                <w:szCs w:val="20"/>
              </w:rPr>
            </w:pPr>
          </w:p>
          <w:p w:rsidR="00375616" w:rsidP="3C08B4D6" w:rsidRDefault="00D1774E" w14:paraId="3F9C6BC5" w14:textId="77777777">
            <w:pPr>
              <w:shd w:val="clear" w:color="auto" w:fill="FFFFFF" w:themeFill="background1"/>
              <w:jc w:val="both"/>
              <w:rPr>
                <w:rFonts w:ascii="Verdana" w:hAnsi="Verdana" w:eastAsia="Verdana" w:cs="Verdana"/>
                <w:sz w:val="20"/>
                <w:szCs w:val="20"/>
              </w:rPr>
            </w:pPr>
            <w:r w:rsidRPr="3C08B4D6">
              <w:rPr>
                <w:rFonts w:ascii="Verdana" w:hAnsi="Verdana" w:eastAsia="Verdana" w:cs="Verdana"/>
                <w:sz w:val="20"/>
                <w:szCs w:val="20"/>
              </w:rPr>
              <w:t>El artículo 70 de la Constitución Política, a su vez, establece que el Estado debe promover y fomentar el acceso a la cultura de todos los colombianos en igualdad de oportunidades.</w:t>
            </w:r>
          </w:p>
          <w:p w:rsidR="00375616" w:rsidP="3C08B4D6" w:rsidRDefault="00375616" w14:paraId="6EDF2C6C" w14:textId="77777777">
            <w:pPr>
              <w:shd w:val="clear" w:color="auto" w:fill="FFFFFF" w:themeFill="background1"/>
              <w:jc w:val="both"/>
              <w:rPr>
                <w:rFonts w:ascii="Verdana" w:hAnsi="Verdana" w:eastAsia="Verdana" w:cs="Verdana"/>
                <w:sz w:val="20"/>
                <w:szCs w:val="20"/>
              </w:rPr>
            </w:pPr>
          </w:p>
          <w:p w:rsidR="00375616" w:rsidP="3C08B4D6" w:rsidRDefault="00D1774E" w14:paraId="02B80C7F" w14:textId="77777777">
            <w:pPr>
              <w:shd w:val="clear" w:color="auto" w:fill="FFFFFF" w:themeFill="background1"/>
              <w:jc w:val="both"/>
              <w:rPr>
                <w:rFonts w:ascii="Verdana" w:hAnsi="Verdana" w:eastAsia="Verdana" w:cs="Verdana"/>
                <w:sz w:val="20"/>
                <w:szCs w:val="20"/>
              </w:rPr>
            </w:pPr>
            <w:r w:rsidRPr="3C08B4D6">
              <w:rPr>
                <w:rFonts w:ascii="Verdana" w:hAnsi="Verdana" w:eastAsia="Verdana" w:cs="Verdana"/>
                <w:sz w:val="20"/>
                <w:szCs w:val="20"/>
              </w:rPr>
              <w:t xml:space="preserve">Por su parte, el artículo 71 </w:t>
            </w:r>
            <w:r w:rsidRPr="3C08B4D6">
              <w:rPr>
                <w:rFonts w:ascii="Verdana" w:hAnsi="Verdana" w:eastAsia="Verdana" w:cs="Verdana"/>
                <w:i/>
                <w:iCs/>
                <w:sz w:val="20"/>
                <w:szCs w:val="20"/>
              </w:rPr>
              <w:t xml:space="preserve">ibidem </w:t>
            </w:r>
            <w:r w:rsidRPr="3C08B4D6">
              <w:rPr>
                <w:rFonts w:ascii="Verdana" w:hAnsi="Verdana" w:eastAsia="Verdana" w:cs="Verdana"/>
                <w:sz w:val="20"/>
                <w:szCs w:val="20"/>
              </w:rPr>
              <w:t>contempla que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w:t>
            </w:r>
          </w:p>
          <w:p w:rsidR="00375616" w:rsidP="3C08B4D6" w:rsidRDefault="00375616" w14:paraId="69C40EEB" w14:textId="77777777">
            <w:pPr>
              <w:shd w:val="clear" w:color="auto" w:fill="FFFFFF" w:themeFill="background1"/>
              <w:jc w:val="both"/>
              <w:rPr>
                <w:rFonts w:ascii="Verdana" w:hAnsi="Verdana" w:eastAsia="Verdana" w:cs="Verdana"/>
                <w:sz w:val="20"/>
                <w:szCs w:val="20"/>
              </w:rPr>
            </w:pPr>
          </w:p>
          <w:p w:rsidR="00375616" w:rsidP="3C08B4D6" w:rsidRDefault="00D1774E" w14:paraId="217D42B7" w14:textId="77777777">
            <w:pPr>
              <w:shd w:val="clear" w:color="auto" w:fill="FFFFFF" w:themeFill="background1"/>
              <w:jc w:val="both"/>
              <w:rPr>
                <w:rFonts w:ascii="Verdana" w:hAnsi="Verdana" w:eastAsia="Verdana" w:cs="Verdana"/>
                <w:sz w:val="20"/>
                <w:szCs w:val="20"/>
              </w:rPr>
            </w:pPr>
            <w:r w:rsidRPr="3C08B4D6">
              <w:rPr>
                <w:rFonts w:ascii="Verdana" w:hAnsi="Verdana" w:eastAsia="Verdana" w:cs="Verdana"/>
                <w:sz w:val="20"/>
                <w:szCs w:val="20"/>
              </w:rPr>
              <w:t>Así mismo, el artículo 72 de la Carta le impone al Estado el compromiso de proteger el patrimonio cultural de la Nación, lo que incluye, entre otras, la labor de adoptar medidas que permitan su promoción, fomento y difusión, conforme se deriva de lo consagrado en los artículos 7, 8 y 70 de la Carta Política.</w:t>
            </w:r>
          </w:p>
          <w:p w:rsidR="00375616" w:rsidP="3C08B4D6" w:rsidRDefault="00375616" w14:paraId="5D751BD4" w14:textId="77777777">
            <w:pPr>
              <w:shd w:val="clear" w:color="auto" w:fill="FFFFFF" w:themeFill="background1"/>
              <w:jc w:val="both"/>
              <w:rPr>
                <w:rFonts w:ascii="Verdana" w:hAnsi="Verdana" w:eastAsia="Verdana" w:cs="Verdana"/>
                <w:sz w:val="20"/>
                <w:szCs w:val="20"/>
              </w:rPr>
            </w:pPr>
          </w:p>
          <w:p w:rsidR="00375616" w:rsidP="3C08B4D6" w:rsidRDefault="00D1774E" w14:paraId="70B97A71" w14:textId="77777777">
            <w:pPr>
              <w:shd w:val="clear" w:color="auto" w:fill="FFFFFF" w:themeFill="background1"/>
              <w:jc w:val="both"/>
              <w:rPr>
                <w:rFonts w:ascii="Verdana" w:hAnsi="Verdana" w:eastAsia="Verdana" w:cs="Verdana"/>
                <w:sz w:val="20"/>
                <w:szCs w:val="20"/>
              </w:rPr>
            </w:pPr>
            <w:r w:rsidRPr="3C08B4D6">
              <w:rPr>
                <w:rFonts w:ascii="Verdana" w:hAnsi="Verdana" w:eastAsia="Verdana" w:cs="Verdana"/>
                <w:sz w:val="20"/>
                <w:szCs w:val="20"/>
              </w:rPr>
              <w:t>En la Constitución de 1991, además de otros mecanismos, Colombia aprobó el Convenio 169 de 1989 de la Organización Internacional del Trabajo (OIT) sobre Pueblos Indígenas y Tribales, en donde se menciona el derecho de los pueblos indígenas a practicar y revitalizar sus tradiciones y costumbres culturales. Lo que también incluye el derecho a mantener, proteger y desarrollar las manifestaciones pasadas, presentes y futuras de sus culturas, como lugares arqueológicos o históricos, utensilios, diseños, ceremonias, tecnologías, artes visuales e interpretativas y literaturas (Art. 11).</w:t>
            </w:r>
          </w:p>
          <w:p w:rsidR="00375616" w:rsidP="3C08B4D6" w:rsidRDefault="00375616" w14:paraId="169B2682" w14:textId="77777777">
            <w:pPr>
              <w:shd w:val="clear" w:color="auto" w:fill="FFFFFF" w:themeFill="background1"/>
              <w:jc w:val="both"/>
              <w:rPr>
                <w:rFonts w:ascii="Verdana" w:hAnsi="Verdana" w:eastAsia="Verdana" w:cs="Verdana"/>
                <w:sz w:val="20"/>
                <w:szCs w:val="20"/>
              </w:rPr>
            </w:pPr>
          </w:p>
          <w:p w:rsidR="00375616" w:rsidP="3C08B4D6" w:rsidRDefault="5CE5BC26" w14:paraId="5920FA9A" w14:textId="2EB5C399">
            <w:pPr>
              <w:shd w:val="clear" w:color="auto" w:fill="FFFFFF" w:themeFill="background1"/>
              <w:jc w:val="both"/>
              <w:rPr>
                <w:rFonts w:ascii="Verdana" w:hAnsi="Verdana" w:eastAsia="Verdana" w:cs="Verdana"/>
                <w:sz w:val="20"/>
                <w:szCs w:val="20"/>
              </w:rPr>
            </w:pPr>
            <w:r w:rsidRPr="3C08B4D6">
              <w:rPr>
                <w:rFonts w:ascii="Verdana" w:hAnsi="Verdana" w:eastAsia="Verdana" w:cs="Verdana"/>
                <w:sz w:val="20"/>
                <w:szCs w:val="20"/>
              </w:rPr>
              <w:t xml:space="preserve">La </w:t>
            </w:r>
            <w:r w:rsidRPr="3C08B4D6" w:rsidR="00D1774E">
              <w:rPr>
                <w:rFonts w:ascii="Verdana" w:hAnsi="Verdana" w:eastAsia="Verdana" w:cs="Verdana"/>
                <w:sz w:val="20"/>
                <w:szCs w:val="20"/>
              </w:rPr>
              <w:t xml:space="preserve">Corte Constitucional </w:t>
            </w:r>
            <w:r w:rsidRPr="3C08B4D6">
              <w:rPr>
                <w:rFonts w:ascii="Verdana" w:hAnsi="Verdana" w:eastAsia="Verdana" w:cs="Verdana"/>
                <w:sz w:val="20"/>
                <w:szCs w:val="20"/>
              </w:rPr>
              <w:t>en varios pronunciamientos ha destacado que e</w:t>
            </w:r>
            <w:r w:rsidRPr="3C08B4D6" w:rsidR="00D1774E">
              <w:rPr>
                <w:rFonts w:ascii="Verdana" w:hAnsi="Verdana" w:eastAsia="Verdana" w:cs="Verdana"/>
                <w:sz w:val="20"/>
                <w:szCs w:val="20"/>
              </w:rPr>
              <w:t xml:space="preserve">l reconocimiento y protección de la diversidad étnica y cultural, entre ellas están: T-342 de 1994, T-007 de 1995, SU-039 de 1997, SU-510 de 1998, T- 652 de 1998, y T-652 de 1998, T-025 de 2004 y los Autos referidos a los grupos étnicos, por ejemplo, Auto </w:t>
            </w:r>
            <w:r w:rsidRPr="3C08B4D6" w:rsidR="00D1774E">
              <w:rPr>
                <w:rFonts w:ascii="Verdana" w:hAnsi="Verdana" w:eastAsia="Verdana" w:cs="Verdana"/>
                <w:sz w:val="20"/>
                <w:szCs w:val="20"/>
              </w:rPr>
              <w:lastRenderedPageBreak/>
              <w:t>004 de 2009 (Pueblos Indígenas). La Ley 2294 del 19 de mayo de 2023  Plan Nacional de Desarrollo 2022-2026 "Colombia Potencia Mundial de la Vida", tiene como objetivo sentar las bases para que el país se convierta en un líder de la protección de la vida a partir de la construcción de un nuevo contrato social que propicie la superación de injusticias y exclusiones históricas, la no repetición del conflicto, el cambio de nuestro relacionamiento con el ambiente y una transformación productiva sustentada en el conocimiento y en armonía con la naturaleza.</w:t>
            </w:r>
          </w:p>
          <w:p w:rsidR="00375616" w:rsidP="3C08B4D6" w:rsidRDefault="00375616" w14:paraId="613ADAAF" w14:textId="77777777">
            <w:pPr>
              <w:shd w:val="clear" w:color="auto" w:fill="FFFFFF" w:themeFill="background1"/>
              <w:jc w:val="both"/>
              <w:rPr>
                <w:rFonts w:ascii="Verdana" w:hAnsi="Verdana" w:eastAsia="Verdana" w:cs="Verdana"/>
                <w:sz w:val="20"/>
                <w:szCs w:val="20"/>
              </w:rPr>
            </w:pPr>
          </w:p>
          <w:p w:rsidR="006D3239" w:rsidRDefault="3553ED29" w14:paraId="297F45A1" w14:textId="77777777">
            <w:pPr>
              <w:jc w:val="both"/>
              <w:rPr>
                <w:rFonts w:ascii="Verdana" w:hAnsi="Verdana" w:eastAsia="Verdana" w:cs="Verdana"/>
                <w:sz w:val="20"/>
                <w:szCs w:val="20"/>
              </w:rPr>
            </w:pPr>
            <w:r w:rsidRPr="3C08B4D6">
              <w:rPr>
                <w:rFonts w:ascii="Verdana" w:hAnsi="Verdana" w:eastAsia="Verdana" w:cs="Verdana"/>
                <w:sz w:val="20"/>
                <w:szCs w:val="20"/>
              </w:rPr>
              <w:t xml:space="preserve">De conformidad con el artículo 1º de la Ley 397 de 1997 -Ley General de Cultura-, se establecen como principios fundamentales entre otros los siguientes: </w:t>
            </w:r>
            <w:r w:rsidRPr="3C08B4D6">
              <w:rPr>
                <w:rFonts w:ascii="Verdana" w:hAnsi="Verdana" w:eastAsia="Verdana" w:cs="Verdana"/>
                <w:i/>
                <w:iCs/>
                <w:sz w:val="20"/>
                <w:szCs w:val="20"/>
              </w:rPr>
              <w:t xml:space="preserve">“3.  El Estado impulsará y estimulará los procesos, proyectos y actividades culturales en un marco de reconocimiento y respeto por la diversidad y variedad cultural de la Nación colombiana; </w:t>
            </w:r>
            <w:r w:rsidRPr="3C08B4D6" w:rsidR="536230E6">
              <w:rPr>
                <w:rFonts w:ascii="Verdana" w:hAnsi="Verdana" w:eastAsia="Verdana" w:cs="Verdana"/>
                <w:i/>
                <w:iCs/>
                <w:sz w:val="20"/>
                <w:szCs w:val="20"/>
              </w:rPr>
              <w:t xml:space="preserve">(...) </w:t>
            </w:r>
            <w:r w:rsidRPr="3C08B4D6">
              <w:rPr>
                <w:rFonts w:ascii="Verdana" w:hAnsi="Verdana" w:eastAsia="Verdana" w:cs="Verdana"/>
                <w:i/>
                <w:iCs/>
                <w:sz w:val="20"/>
                <w:szCs w:val="20"/>
              </w:rPr>
              <w:t>11. El Estado fomentará la creación, ampliación y adecuación de infraestructuras artísticas y culturales y garantizar el acceso de todos los colombianos a la misma</w:t>
            </w:r>
            <w:r w:rsidRPr="3C08B4D6" w:rsidR="4AC0BCE4">
              <w:rPr>
                <w:rFonts w:ascii="Verdana" w:hAnsi="Verdana" w:eastAsia="Verdana" w:cs="Verdana"/>
                <w:i/>
                <w:iCs/>
                <w:sz w:val="20"/>
                <w:szCs w:val="20"/>
              </w:rPr>
              <w:t xml:space="preserve">; </w:t>
            </w:r>
            <w:r w:rsidRPr="3C08B4D6" w:rsidR="37BC17AF">
              <w:rPr>
                <w:rFonts w:ascii="Verdana" w:hAnsi="Verdana" w:eastAsia="Verdana" w:cs="Verdana"/>
                <w:i/>
                <w:iCs/>
                <w:sz w:val="20"/>
                <w:szCs w:val="20"/>
              </w:rPr>
              <w:t xml:space="preserve">(...) </w:t>
            </w:r>
            <w:r w:rsidRPr="3C08B4D6">
              <w:rPr>
                <w:rFonts w:ascii="Verdana" w:hAnsi="Verdana" w:eastAsia="Verdana" w:cs="Verdana"/>
                <w:i/>
                <w:iCs/>
                <w:sz w:val="20"/>
                <w:szCs w:val="20"/>
              </w:rPr>
              <w:t>13. El Estado, al formular su política cultural, tendrá en cuenta tanto al creador, al gestor como al receptor de la cultura y garantizando el acceso de los colombianos a las manifestaciones, bienes y servicios culturales en igualdad de oportunidades, concediendo especial tratamiento a personas limitadas física, sensorial y psíquicamente, de la tercera edad, la infancia y la juventud y los sectores sociales más necesitados</w:t>
            </w:r>
            <w:r w:rsidRPr="3C08B4D6">
              <w:rPr>
                <w:rFonts w:ascii="Verdana" w:hAnsi="Verdana" w:eastAsia="Verdana" w:cs="Verdana"/>
                <w:sz w:val="20"/>
                <w:szCs w:val="20"/>
              </w:rPr>
              <w:t xml:space="preserve">”. </w:t>
            </w:r>
          </w:p>
          <w:p w:rsidR="006D3239" w:rsidRDefault="006D3239" w14:paraId="785A8004" w14:textId="77777777">
            <w:pPr>
              <w:jc w:val="both"/>
              <w:rPr>
                <w:rFonts w:ascii="Verdana" w:hAnsi="Verdana" w:eastAsia="Verdana" w:cs="Verdana"/>
                <w:sz w:val="20"/>
                <w:szCs w:val="20"/>
              </w:rPr>
            </w:pPr>
          </w:p>
          <w:p w:rsidR="00375616" w:rsidRDefault="3553ED29" w14:paraId="29E44544" w14:textId="129EFCF2">
            <w:pPr>
              <w:jc w:val="both"/>
              <w:rPr>
                <w:rFonts w:ascii="Verdana" w:hAnsi="Verdana" w:eastAsia="Verdana" w:cs="Verdana"/>
                <w:sz w:val="20"/>
                <w:szCs w:val="20"/>
              </w:rPr>
            </w:pPr>
            <w:r w:rsidRPr="3C08B4D6">
              <w:rPr>
                <w:rFonts w:ascii="Verdana" w:hAnsi="Verdana" w:eastAsia="Verdana" w:cs="Verdana"/>
                <w:sz w:val="20"/>
                <w:szCs w:val="20"/>
              </w:rPr>
              <w:t>Entre tanto, en su artículo 2º - Del papel del Estado en relación con la cultura establece, señala que “</w:t>
            </w:r>
            <w:r w:rsidRPr="3C08B4D6">
              <w:rPr>
                <w:rFonts w:ascii="Verdana" w:hAnsi="Verdana" w:eastAsia="Verdana" w:cs="Verdana"/>
                <w:i/>
                <w:iCs/>
                <w:sz w:val="20"/>
                <w:szCs w:val="20"/>
              </w:rPr>
              <w:t>Las funciones _los servicios del Estado en relación con la cultura se cumplirán en conformidad con lo dispuesto en el Artículo anterior, teniendo en cuenta que el objetivo primordial de la política estatal sobre la materia son la preservación del Patrimonio Cultural de la Nación y el apoyo y el estímulo a las personas, comunidades e instituciones que desarrollen o promuevan las expresiones artísticas y culturales en los ámbitos locales, regionales y nacional</w:t>
            </w:r>
            <w:r w:rsidRPr="3C08B4D6">
              <w:rPr>
                <w:rFonts w:ascii="Verdana" w:hAnsi="Verdana" w:eastAsia="Verdana" w:cs="Verdana"/>
                <w:sz w:val="20"/>
                <w:szCs w:val="20"/>
              </w:rPr>
              <w:t>.”</w:t>
            </w:r>
          </w:p>
          <w:p w:rsidR="00375616" w:rsidRDefault="00375616" w14:paraId="35420570" w14:textId="77777777">
            <w:pPr>
              <w:jc w:val="both"/>
              <w:rPr>
                <w:rFonts w:ascii="Verdana" w:hAnsi="Verdana" w:eastAsia="Verdana" w:cs="Verdana"/>
                <w:sz w:val="20"/>
                <w:szCs w:val="20"/>
              </w:rPr>
            </w:pPr>
          </w:p>
          <w:p w:rsidR="00375616" w:rsidRDefault="00D1774E" w14:paraId="40D77B52" w14:textId="77777777">
            <w:pPr>
              <w:jc w:val="both"/>
              <w:rPr>
                <w:rFonts w:ascii="Verdana" w:hAnsi="Verdana" w:eastAsia="Verdana" w:cs="Verdana"/>
                <w:sz w:val="20"/>
                <w:szCs w:val="20"/>
              </w:rPr>
            </w:pPr>
            <w:r w:rsidRPr="3C08B4D6">
              <w:rPr>
                <w:rFonts w:ascii="Verdana" w:hAnsi="Verdana" w:eastAsia="Verdana" w:cs="Verdana"/>
                <w:sz w:val="20"/>
                <w:szCs w:val="20"/>
              </w:rPr>
              <w:t xml:space="preserve">Así mismo, el artículo 66 de la citada Ley, creó al Ministerio de Cultura, hoy Ministerio de las Culturas, las Artes y los Saberes como organismo rector de la cultura, encargado de formular, coordinar, ejecutar y vigilar la política del Estado en la materia, en concordancia con los </w:t>
            </w:r>
            <w:r w:rsidRPr="3C08B4D6">
              <w:rPr>
                <w:rFonts w:ascii="Verdana" w:hAnsi="Verdana" w:eastAsia="Verdana" w:cs="Verdana"/>
                <w:sz w:val="20"/>
                <w:szCs w:val="20"/>
              </w:rPr>
              <w:lastRenderedPageBreak/>
              <w:t>planes y programas de desarrollo, según los principios de participación contemplados en dicha Ley.</w:t>
            </w:r>
          </w:p>
          <w:p w:rsidR="00375616" w:rsidRDefault="00375616" w14:paraId="4FE98A53" w14:textId="77777777">
            <w:pPr>
              <w:jc w:val="both"/>
              <w:rPr>
                <w:rFonts w:ascii="Verdana" w:hAnsi="Verdana" w:eastAsia="Verdana" w:cs="Verdana"/>
                <w:sz w:val="20"/>
                <w:szCs w:val="20"/>
              </w:rPr>
            </w:pPr>
          </w:p>
          <w:p w:rsidR="00375616" w:rsidRDefault="00D1774E" w14:paraId="4D6C6F4A" w14:textId="77777777">
            <w:pPr>
              <w:jc w:val="both"/>
              <w:rPr>
                <w:rFonts w:ascii="Verdana" w:hAnsi="Verdana" w:eastAsia="Verdana" w:cs="Verdana"/>
                <w:sz w:val="20"/>
                <w:szCs w:val="20"/>
              </w:rPr>
            </w:pPr>
            <w:r w:rsidRPr="3C08B4D6">
              <w:rPr>
                <w:rFonts w:ascii="Verdana" w:hAnsi="Verdana" w:eastAsia="Verdana" w:cs="Verdana"/>
                <w:sz w:val="20"/>
                <w:szCs w:val="20"/>
              </w:rPr>
              <w:t>Teniendo en cuenta lo anterior, el Plan Nacional de Desarrollo 2022 - 2026 "Colombia, potencia mundial de la vida", sancionado mediante Ley 2294 del 2023, en su artículo 3º establece los siguientes ejes de transformación: 1. Ordenamiento del territorio alrededor del agua y justicia ambiental; 2. Seguridad humana y justicia social; 3. Derecho humano a la alimentación; 4. Transformación productiva, internacionalización y acción climática y, 5. Convergencia regional.</w:t>
            </w:r>
          </w:p>
          <w:p w:rsidR="00375616" w:rsidRDefault="00375616" w14:paraId="53F63B41" w14:textId="77777777">
            <w:pPr>
              <w:jc w:val="both"/>
              <w:rPr>
                <w:rFonts w:ascii="Verdana" w:hAnsi="Verdana" w:eastAsia="Verdana" w:cs="Verdana"/>
                <w:sz w:val="20"/>
                <w:szCs w:val="20"/>
              </w:rPr>
            </w:pPr>
          </w:p>
          <w:p w:rsidR="00375616" w:rsidRDefault="00D1774E" w14:paraId="284C107F" w14:textId="4C3CB67C">
            <w:pPr>
              <w:jc w:val="both"/>
              <w:rPr>
                <w:rFonts w:ascii="Verdana" w:hAnsi="Verdana" w:eastAsia="Verdana" w:cs="Verdana"/>
                <w:sz w:val="20"/>
                <w:szCs w:val="20"/>
              </w:rPr>
            </w:pPr>
            <w:r w:rsidRPr="3C08B4D6">
              <w:rPr>
                <w:rFonts w:ascii="Verdana" w:hAnsi="Verdana" w:eastAsia="Verdana" w:cs="Verdana"/>
                <w:sz w:val="20"/>
                <w:szCs w:val="20"/>
              </w:rPr>
              <w:t xml:space="preserve">Entre los ejes transversales que le apuntan a los ejes de transformación antes expuestos, el numeral 2º del artículo 4º de la Ley 2294 del 2023 establece el reconocimiento de “Los actores diferenciales para el cambio”, el cual propone que el cambio </w:t>
            </w:r>
            <w:r w:rsidRPr="3C08B4D6" w:rsidR="5CE5BC26">
              <w:rPr>
                <w:rFonts w:ascii="Verdana" w:hAnsi="Verdana" w:eastAsia="Verdana" w:cs="Verdana"/>
                <w:sz w:val="20"/>
                <w:szCs w:val="20"/>
              </w:rPr>
              <w:t>“…</w:t>
            </w:r>
            <w:r w:rsidRPr="3C08B4D6">
              <w:rPr>
                <w:rFonts w:ascii="Verdana" w:hAnsi="Verdana" w:eastAsia="Verdana" w:cs="Verdana"/>
                <w:sz w:val="20"/>
                <w:szCs w:val="20"/>
              </w:rPr>
              <w:t>es con la población colombiana en todas sus diversidades, para lograr transformaciones que nos lleven a una sociedad inclusiva, libre de estereotipos y estigmas, que superen las discriminaciones de tipo económico, social, religioso, cultural y político, así como las basadas en género, étnico- racial, generacionales, capacidades físicas, de identidad y orientación sexual, donde la diversidad será fuente de desarrollo sostenible y no de exclusión</w:t>
            </w:r>
            <w:r w:rsidRPr="3C08B4D6" w:rsidR="5CE5BC26">
              <w:rPr>
                <w:rFonts w:ascii="Verdana" w:hAnsi="Verdana" w:eastAsia="Verdana" w:cs="Verdana"/>
                <w:sz w:val="20"/>
                <w:szCs w:val="20"/>
              </w:rPr>
              <w:t>…”</w:t>
            </w:r>
            <w:r w:rsidRPr="3C08B4D6">
              <w:rPr>
                <w:rFonts w:ascii="Verdana" w:hAnsi="Verdana" w:eastAsia="Verdana" w:cs="Verdana"/>
                <w:sz w:val="20"/>
                <w:szCs w:val="20"/>
              </w:rPr>
              <w:t>; de esta manera se busca superar las brechas ocasionadas por el conflicto armado y por las divisiones entre lo urbano y lo rural.</w:t>
            </w:r>
          </w:p>
          <w:p w:rsidR="00375616" w:rsidRDefault="00375616" w14:paraId="0921907D" w14:textId="77777777">
            <w:pPr>
              <w:jc w:val="both"/>
              <w:rPr>
                <w:rFonts w:ascii="Verdana" w:hAnsi="Verdana" w:eastAsia="Verdana" w:cs="Verdana"/>
                <w:sz w:val="20"/>
                <w:szCs w:val="20"/>
              </w:rPr>
            </w:pPr>
          </w:p>
          <w:p w:rsidR="00375616" w:rsidRDefault="75CDEF48" w14:paraId="67B0AF4C" w14:textId="55BB4B5C">
            <w:pPr>
              <w:jc w:val="both"/>
              <w:rPr>
                <w:rFonts w:ascii="Verdana" w:hAnsi="Verdana" w:eastAsia="Verdana" w:cs="Verdana"/>
                <w:sz w:val="20"/>
                <w:szCs w:val="20"/>
              </w:rPr>
            </w:pPr>
            <w:r w:rsidRPr="3C08B4D6">
              <w:rPr>
                <w:rFonts w:ascii="Verdana" w:hAnsi="Verdana" w:eastAsia="Verdana" w:cs="Verdana"/>
                <w:sz w:val="20"/>
                <w:szCs w:val="20"/>
              </w:rPr>
              <w:t xml:space="preserve">De la misma manera, </w:t>
            </w:r>
            <w:r w:rsidRPr="3C08B4D6" w:rsidR="00D1774E">
              <w:rPr>
                <w:rFonts w:ascii="Verdana" w:hAnsi="Verdana" w:eastAsia="Verdana" w:cs="Verdana"/>
                <w:sz w:val="20"/>
                <w:szCs w:val="20"/>
              </w:rPr>
              <w:t xml:space="preserve">el Plan Estratégico Institucional 2023-2026, establece que la política pública cultural se orientará a través de los siguientes ejes estratégicos: i) Cultura de paz, asociada a la dimensión cultural y social de la paz e integración del legado de la verdad a la narrativa histórica de la nación colombiana; </w:t>
            </w:r>
            <w:proofErr w:type="spellStart"/>
            <w:r w:rsidRPr="3C08B4D6" w:rsidR="00D1774E">
              <w:rPr>
                <w:rFonts w:ascii="Verdana" w:hAnsi="Verdana" w:eastAsia="Verdana" w:cs="Verdana"/>
                <w:sz w:val="20"/>
                <w:szCs w:val="20"/>
              </w:rPr>
              <w:t>ii</w:t>
            </w:r>
            <w:proofErr w:type="spellEnd"/>
            <w:r w:rsidRPr="3C08B4D6" w:rsidR="00D1774E">
              <w:rPr>
                <w:rFonts w:ascii="Verdana" w:hAnsi="Verdana" w:eastAsia="Verdana" w:cs="Verdana"/>
                <w:sz w:val="20"/>
                <w:szCs w:val="20"/>
              </w:rPr>
              <w:t xml:space="preserve">) Culturas, artes y saberes para la vida, dentro del que se destaca el fortalecimiento de las expresiones artísticas y culturales del territorio; </w:t>
            </w:r>
            <w:proofErr w:type="spellStart"/>
            <w:r w:rsidRPr="3C08B4D6" w:rsidR="00D1774E">
              <w:rPr>
                <w:rFonts w:ascii="Verdana" w:hAnsi="Verdana" w:eastAsia="Verdana" w:cs="Verdana"/>
                <w:sz w:val="20"/>
                <w:szCs w:val="20"/>
              </w:rPr>
              <w:t>iii</w:t>
            </w:r>
            <w:proofErr w:type="spellEnd"/>
            <w:r w:rsidRPr="3C08B4D6" w:rsidR="00D1774E">
              <w:rPr>
                <w:rFonts w:ascii="Verdana" w:hAnsi="Verdana" w:eastAsia="Verdana" w:cs="Verdana"/>
                <w:sz w:val="20"/>
                <w:szCs w:val="20"/>
              </w:rPr>
              <w:t xml:space="preserve">) Memorias vivas y saberes, relacionado con el rescate, conversación y acrecentamiento de las memorias y oficios para una construcción diversa de nación; </w:t>
            </w:r>
            <w:proofErr w:type="spellStart"/>
            <w:r w:rsidRPr="3C08B4D6" w:rsidR="00D1774E">
              <w:rPr>
                <w:rFonts w:ascii="Verdana" w:hAnsi="Verdana" w:eastAsia="Verdana" w:cs="Verdana"/>
                <w:sz w:val="20"/>
                <w:szCs w:val="20"/>
              </w:rPr>
              <w:t>iv</w:t>
            </w:r>
            <w:proofErr w:type="spellEnd"/>
            <w:r w:rsidRPr="3C08B4D6" w:rsidR="00D1774E">
              <w:rPr>
                <w:rFonts w:ascii="Verdana" w:hAnsi="Verdana" w:eastAsia="Verdana" w:cs="Verdana"/>
                <w:sz w:val="20"/>
                <w:szCs w:val="20"/>
              </w:rPr>
              <w:t xml:space="preserve">) Colombia en el planeta y en el mundo, orientado a identificar los componentes culturales que aportan a la defensa de la vida, el territorio, la diversidad natural y cultural del país; y como ejes transversales la Gobernanza cultural, referido al fomento de la participación ciudadana en la cultura, la cual debe ser, ante todo, activa, democrática y diversa y alcanzar un fortalecimiento institucional hacia la justicia social y </w:t>
            </w:r>
            <w:r w:rsidRPr="3C08B4D6" w:rsidR="00D1774E">
              <w:rPr>
                <w:rFonts w:ascii="Verdana" w:hAnsi="Verdana" w:eastAsia="Verdana" w:cs="Verdana"/>
                <w:sz w:val="20"/>
                <w:szCs w:val="20"/>
              </w:rPr>
              <w:lastRenderedPageBreak/>
              <w:t>descentralización con equidad y Poblaciones activas, enfocado en el rol de las mujeres deliberantes y los liderazgos juveniles para la creación y la transformación de la sociedad. Estos permitirán garantizar a la población colombiana el ejercicio de sus derechos culturales bajo un enfoque territorial y poblacional, al trabajar de manera conjunta con las organizaciones sociales, culturales y con los diferentes niveles de gobierno.</w:t>
            </w:r>
          </w:p>
          <w:p w:rsidR="00375616" w:rsidRDefault="00375616" w14:paraId="0041F70A" w14:textId="77777777">
            <w:pPr>
              <w:jc w:val="both"/>
              <w:rPr>
                <w:rFonts w:ascii="Verdana" w:hAnsi="Verdana" w:eastAsia="Verdana" w:cs="Verdana"/>
                <w:sz w:val="20"/>
                <w:szCs w:val="20"/>
              </w:rPr>
            </w:pPr>
          </w:p>
          <w:p w:rsidR="00375616" w:rsidRDefault="00D1774E" w14:paraId="7DAEFAD8" w14:textId="3C7790E3">
            <w:pPr>
              <w:jc w:val="both"/>
              <w:rPr>
                <w:rFonts w:ascii="Verdana" w:hAnsi="Verdana" w:eastAsia="Verdana" w:cs="Verdana"/>
                <w:sz w:val="20"/>
                <w:szCs w:val="20"/>
              </w:rPr>
            </w:pPr>
            <w:r w:rsidRPr="3C08B4D6">
              <w:rPr>
                <w:rFonts w:ascii="Verdana" w:hAnsi="Verdana" w:eastAsia="Verdana" w:cs="Verdana"/>
                <w:sz w:val="20"/>
                <w:szCs w:val="20"/>
              </w:rPr>
              <w:t xml:space="preserve">Es importante precisar que, en ejercicio de lo dispuesto en la Ley 2294 de 2023, se focalizaron asignaciones presupuestales para la realización de acciones encaminadas a la atención de pueblos y comunidades </w:t>
            </w:r>
            <w:proofErr w:type="spellStart"/>
            <w:r w:rsidRPr="3C08B4D6">
              <w:rPr>
                <w:rFonts w:ascii="Verdana" w:hAnsi="Verdana" w:eastAsia="Verdana" w:cs="Verdana"/>
                <w:sz w:val="20"/>
                <w:szCs w:val="20"/>
              </w:rPr>
              <w:t>Rrom</w:t>
            </w:r>
            <w:proofErr w:type="spellEnd"/>
            <w:r w:rsidRPr="3C08B4D6">
              <w:rPr>
                <w:rFonts w:ascii="Verdana" w:hAnsi="Verdana" w:eastAsia="Verdana" w:cs="Verdana"/>
                <w:sz w:val="20"/>
                <w:szCs w:val="20"/>
              </w:rPr>
              <w:t>, Indígenas, Comunidades Negras, Afrocolombianas, Raizales y Palenqueras, las cuales harán parte del seguimiento al trazador presupuestal en el marco del Convenio que se pretende suscribir.</w:t>
            </w:r>
          </w:p>
          <w:p w:rsidRPr="000C3B8A" w:rsidR="000C3B8A" w:rsidP="000C3B8A" w:rsidRDefault="000C3B8A" w14:paraId="35A8444E" w14:textId="77777777">
            <w:pPr>
              <w:jc w:val="both"/>
              <w:rPr>
                <w:sz w:val="20"/>
                <w:szCs w:val="20"/>
              </w:rPr>
            </w:pPr>
          </w:p>
          <w:p w:rsidRPr="000C3B8A" w:rsidR="000C3B8A" w:rsidP="3C08B4D6" w:rsidRDefault="06E27DDB" w14:paraId="1351223B" w14:textId="77777777">
            <w:pPr>
              <w:pStyle w:val="Sinespaciado"/>
              <w:jc w:val="both"/>
              <w:rPr>
                <w:rFonts w:ascii="Verdana" w:hAnsi="Verdana" w:eastAsia="Times New Roman"/>
                <w:color w:val="202020"/>
                <w:sz w:val="20"/>
                <w:szCs w:val="20"/>
                <w:lang w:eastAsia="es-MX"/>
              </w:rPr>
            </w:pPr>
            <w:r w:rsidRPr="3C08B4D6">
              <w:rPr>
                <w:rFonts w:ascii="Verdana" w:hAnsi="Verdana" w:eastAsia="Times New Roman"/>
                <w:color w:val="202020"/>
                <w:sz w:val="20"/>
                <w:szCs w:val="20"/>
                <w:lang w:eastAsia="es-MX"/>
              </w:rPr>
              <w:t>Por su parte, los artículos 1 y 2 del Decreto 2120 de 2018 asignan al Ministerio de Cultura la función de formular, coordinar, ejecutar y vigilar la política del Estado en materia cultural y de las economías creativas, de manera coherente con los principios fundamentales y de participación contemplados en la Constitución Política y en la ley, así como formular y adoptar políticas, planes generales, programas y proyectos del sector a su cargo. En particular, el artículo 15 del mencionado decreto señala que la Dirección de Artes tendrá a su cargo, entre otras funciones, promover y fomentar las expresiones y manifestaciones artísticas y culturales a nivel nacional e internacional.</w:t>
            </w:r>
          </w:p>
          <w:p w:rsidRPr="000C3B8A" w:rsidR="000C3B8A" w:rsidP="3C08B4D6" w:rsidRDefault="000C3B8A" w14:paraId="2A9AE642" w14:textId="77777777">
            <w:pPr>
              <w:pStyle w:val="Sinespaciado"/>
              <w:jc w:val="both"/>
              <w:rPr>
                <w:rFonts w:ascii="Verdana" w:hAnsi="Verdana" w:eastAsia="Times New Roman"/>
                <w:color w:val="202020"/>
                <w:sz w:val="20"/>
                <w:szCs w:val="20"/>
                <w:lang w:eastAsia="es-MX"/>
              </w:rPr>
            </w:pPr>
          </w:p>
          <w:p w:rsidRPr="000C3B8A" w:rsidR="000C3B8A" w:rsidP="3C08B4D6" w:rsidRDefault="06E27DDB" w14:paraId="13804DFE" w14:textId="77777777">
            <w:pPr>
              <w:pStyle w:val="Sinespaciado"/>
              <w:jc w:val="both"/>
              <w:rPr>
                <w:rFonts w:ascii="Verdana" w:hAnsi="Verdana" w:eastAsia="Times New Roman"/>
                <w:color w:val="202020"/>
                <w:sz w:val="20"/>
                <w:szCs w:val="20"/>
                <w:lang w:eastAsia="es-MX"/>
              </w:rPr>
            </w:pPr>
            <w:r w:rsidRPr="3C08B4D6">
              <w:rPr>
                <w:rFonts w:ascii="Verdana" w:hAnsi="Verdana" w:eastAsia="Times New Roman"/>
                <w:color w:val="202020"/>
                <w:sz w:val="20"/>
                <w:szCs w:val="20"/>
                <w:lang w:eastAsia="es-MX"/>
              </w:rPr>
              <w:t>Que según el artículo 1.1.1.1 del Decreto 1080 de 2015, el Ministerio de las Culturas las Artes y los Saberes tendrá como objetivos formulares, coordinar, ejecutar y vigilar la política del Estado en materia cultural de modo coherente con los planes de desarrollo, con los principios fundamentales y de participación contemplados en la Constitución Política y en la ley y le corresponde formular y adoptar políticas, planes generales, programas y proyectos del Sector Administrativo a su cargo.</w:t>
            </w:r>
          </w:p>
          <w:p w:rsidRPr="000C3B8A" w:rsidR="000C3B8A" w:rsidP="3C08B4D6" w:rsidRDefault="000C3B8A" w14:paraId="3C3CBED9" w14:textId="77777777">
            <w:pPr>
              <w:pStyle w:val="Sinespaciado"/>
              <w:jc w:val="both"/>
              <w:rPr>
                <w:rFonts w:ascii="Verdana" w:hAnsi="Verdana" w:eastAsia="Times New Roman"/>
                <w:color w:val="202020"/>
                <w:sz w:val="20"/>
                <w:szCs w:val="20"/>
                <w:lang w:eastAsia="es-MX"/>
              </w:rPr>
            </w:pPr>
          </w:p>
          <w:p w:rsidRPr="000C3B8A" w:rsidR="000C3B8A" w:rsidP="3C08B4D6" w:rsidRDefault="06E27DDB" w14:paraId="01725FCE" w14:textId="77777777">
            <w:pPr>
              <w:pStyle w:val="Sinespaciado"/>
              <w:jc w:val="both"/>
              <w:rPr>
                <w:rFonts w:ascii="Verdana" w:hAnsi="Verdana" w:eastAsia="Times New Roman"/>
                <w:color w:val="202020"/>
                <w:sz w:val="20"/>
                <w:szCs w:val="20"/>
                <w:lang w:eastAsia="es-MX"/>
              </w:rPr>
            </w:pPr>
            <w:r w:rsidRPr="3C08B4D6">
              <w:rPr>
                <w:rFonts w:ascii="Verdana" w:hAnsi="Verdana" w:eastAsia="Times New Roman"/>
                <w:color w:val="202020"/>
                <w:sz w:val="20"/>
                <w:szCs w:val="20"/>
                <w:lang w:eastAsia="es-MX"/>
              </w:rPr>
              <w:t xml:space="preserve">En este sentido, desde la Dirección de Artes del Ministerio de las Culturas, las Artes y los Saberes se implementan distintas acciones cuyo propósito es el fortalecimiento de los ecosistemas de los sectores artísticos, en todas sus dimensiones y cadenas de valor. Asesorando y apoyando en la formulación de política para el desarrollo cultural del país, en las áreas de la creación artística, que garanticen </w:t>
            </w:r>
            <w:r w:rsidRPr="3C08B4D6">
              <w:rPr>
                <w:rFonts w:ascii="Verdana" w:hAnsi="Verdana" w:eastAsia="Times New Roman"/>
                <w:color w:val="202020"/>
                <w:sz w:val="20"/>
                <w:szCs w:val="20"/>
                <w:lang w:eastAsia="es-MX"/>
              </w:rPr>
              <w:lastRenderedPageBreak/>
              <w:t xml:space="preserve">la libertad de creación y la atención de la diversidad étnica, ideológica, social y cultural del país. </w:t>
            </w:r>
          </w:p>
          <w:p w:rsidRPr="000C3B8A" w:rsidR="000C3B8A" w:rsidP="3C08B4D6" w:rsidRDefault="000C3B8A" w14:paraId="1BD21491" w14:textId="77777777">
            <w:pPr>
              <w:pStyle w:val="Sinespaciado"/>
              <w:jc w:val="both"/>
              <w:rPr>
                <w:rFonts w:ascii="Verdana" w:hAnsi="Verdana" w:eastAsia="Times New Roman"/>
                <w:color w:val="202020"/>
                <w:sz w:val="20"/>
                <w:szCs w:val="20"/>
                <w:lang w:eastAsia="es-MX"/>
              </w:rPr>
            </w:pPr>
          </w:p>
          <w:p w:rsidR="000C3B8A" w:rsidP="3C08B4D6" w:rsidRDefault="4BBD9957" w14:paraId="656BB107" w14:textId="4059CDA0">
            <w:pPr>
              <w:jc w:val="both"/>
              <w:rPr>
                <w:rFonts w:ascii="Verdana" w:hAnsi="Verdana" w:eastAsia="Times New Roman"/>
                <w:color w:val="202020"/>
                <w:sz w:val="20"/>
                <w:szCs w:val="20"/>
                <w:lang w:val="es-ES" w:eastAsia="es-MX"/>
              </w:rPr>
            </w:pPr>
            <w:r w:rsidRPr="3C08B4D6">
              <w:rPr>
                <w:rFonts w:ascii="Verdana" w:hAnsi="Verdana" w:eastAsia="Times New Roman"/>
                <w:color w:val="202020"/>
                <w:sz w:val="20"/>
                <w:szCs w:val="20"/>
                <w:lang w:val="es-ES" w:eastAsia="es-MX"/>
              </w:rPr>
              <w:t xml:space="preserve">Así mismo, es parte de la misión de la Dirección de Artes el fortalecimiento del sector de las artes, a lo cual se aporta desde el fomento al conocimiento, la formación y la investigación. Tal como lo expone el artículo 15 del Decreto 2120 de 2018, son funciones de la Dirección: 2. Diseñar y proponer al Viceministro de la Creatividad y la Economía los programas y proyectos artísticos a incluir en el Plan Nacional de Desarrollo que reconozcan y fortalezcan los procesos de creación, producción, circulación y acceso a la creación artística, así como las formas inéditas de expresión creativa, las nuevas propuestas experimentales y multidisciplinarias vinculadas con la educación y la investigación artística. 5. Proponer al </w:t>
            </w:r>
            <w:r w:rsidRPr="3C08B4D6" w:rsidR="54AB6BE0">
              <w:rPr>
                <w:rFonts w:ascii="Verdana" w:hAnsi="Verdana" w:eastAsia="Times New Roman"/>
                <w:color w:val="202020"/>
                <w:sz w:val="20"/>
                <w:szCs w:val="20"/>
                <w:lang w:val="es-ES" w:eastAsia="es-MX"/>
              </w:rPr>
              <w:t>viceministro</w:t>
            </w:r>
            <w:r w:rsidRPr="3C08B4D6">
              <w:rPr>
                <w:rFonts w:ascii="Verdana" w:hAnsi="Verdana" w:eastAsia="Times New Roman"/>
                <w:color w:val="202020"/>
                <w:sz w:val="20"/>
                <w:szCs w:val="20"/>
                <w:lang w:val="es-ES" w:eastAsia="es-MX"/>
              </w:rPr>
              <w:t xml:space="preserve"> de la </w:t>
            </w:r>
            <w:r w:rsidRPr="3C08B4D6" w:rsidR="67CE5E61">
              <w:rPr>
                <w:rFonts w:ascii="Verdana" w:hAnsi="Verdana" w:eastAsia="Times New Roman"/>
                <w:color w:val="202020"/>
                <w:sz w:val="20"/>
                <w:szCs w:val="20"/>
                <w:lang w:val="es-ES" w:eastAsia="es-MX"/>
              </w:rPr>
              <w:t>c</w:t>
            </w:r>
            <w:r w:rsidRPr="3C08B4D6">
              <w:rPr>
                <w:rFonts w:ascii="Verdana" w:hAnsi="Verdana" w:eastAsia="Times New Roman"/>
                <w:color w:val="202020"/>
                <w:sz w:val="20"/>
                <w:szCs w:val="20"/>
                <w:lang w:val="es-ES" w:eastAsia="es-MX"/>
              </w:rPr>
              <w:t>reatividad y la Economía Naranja proyectos de investigación y de formación para los diferentes agentes de la cadena artística de los subsectores creativos en artes. 6. Diseñar estrategias que permitan ampliar las oportunidades de acceso a las diversas manifestaciones artísticas a todos los sectores de la población, impulsar la formación de públicos y generar una mayor participación de los ciudadanos en la vida cultural del país.</w:t>
            </w:r>
          </w:p>
          <w:p w:rsidRPr="000C3B8A" w:rsidR="00930B45" w:rsidP="3C08B4D6" w:rsidRDefault="00930B45" w14:paraId="0B7EEE14" w14:textId="77777777">
            <w:pPr>
              <w:jc w:val="both"/>
              <w:rPr>
                <w:rFonts w:ascii="Verdana" w:hAnsi="Verdana" w:eastAsia="Times New Roman"/>
                <w:color w:val="202020"/>
                <w:sz w:val="20"/>
                <w:szCs w:val="20"/>
                <w:lang w:val="es-ES" w:eastAsia="es-MX"/>
              </w:rPr>
            </w:pPr>
          </w:p>
          <w:p w:rsidR="000C3B8A" w:rsidP="3C08B4D6" w:rsidRDefault="06E27DDB" w14:paraId="6F734147" w14:textId="19149065">
            <w:pPr>
              <w:jc w:val="both"/>
              <w:rPr>
                <w:rFonts w:ascii="Verdana" w:hAnsi="Verdana" w:eastAsia="Times New Roman"/>
                <w:color w:val="202020"/>
                <w:sz w:val="20"/>
                <w:szCs w:val="20"/>
                <w:lang w:val="es-ES" w:eastAsia="es-MX"/>
              </w:rPr>
            </w:pPr>
            <w:r w:rsidRPr="3C08B4D6">
              <w:rPr>
                <w:rFonts w:ascii="Verdana" w:hAnsi="Verdana" w:eastAsia="Times New Roman"/>
                <w:color w:val="202020"/>
                <w:sz w:val="20"/>
                <w:szCs w:val="20"/>
                <w:lang w:val="es-ES" w:eastAsia="es-MX"/>
              </w:rPr>
              <w:t xml:space="preserve">A su vez, el artículo 2 de la Resolución 054 de 2025 asigna funciones a los grupos internos de trabajo de la Dirección de Artes, en su numeral 10, Danza, Música, Teatro, Circo, y Artes plásticas y Visuales, en materia de fomento a la educación, así: </w:t>
            </w:r>
          </w:p>
          <w:p w:rsidRPr="000C3B8A" w:rsidR="001F25AD" w:rsidP="3C08B4D6" w:rsidRDefault="001F25AD" w14:paraId="44F423D8" w14:textId="77777777">
            <w:pPr>
              <w:jc w:val="both"/>
              <w:rPr>
                <w:rFonts w:ascii="Verdana" w:hAnsi="Verdana" w:eastAsia="Times New Roman"/>
                <w:color w:val="202020"/>
                <w:sz w:val="20"/>
                <w:szCs w:val="20"/>
                <w:lang w:val="es-ES" w:eastAsia="es-MX"/>
              </w:rPr>
            </w:pPr>
          </w:p>
          <w:p w:rsidR="00930B45" w:rsidP="3C08B4D6" w:rsidRDefault="29F1B3F7" w14:paraId="12EFAF77" w14:textId="6698042E">
            <w:pPr>
              <w:jc w:val="both"/>
              <w:rPr>
                <w:rFonts w:ascii="Verdana" w:hAnsi="Verdana" w:eastAsia="Times New Roman"/>
                <w:color w:val="202020"/>
                <w:sz w:val="20"/>
                <w:szCs w:val="20"/>
                <w:lang w:val="es-ES" w:eastAsia="es-MX"/>
              </w:rPr>
            </w:pPr>
            <w:r w:rsidRPr="3C08B4D6">
              <w:rPr>
                <w:rFonts w:ascii="Verdana" w:hAnsi="Verdana" w:eastAsia="Times New Roman"/>
                <w:color w:val="202020"/>
                <w:sz w:val="20"/>
                <w:szCs w:val="20"/>
                <w:lang w:val="es-ES" w:eastAsia="es-MX"/>
              </w:rPr>
              <w:t xml:space="preserve">El grupo de </w:t>
            </w:r>
            <w:r w:rsidRPr="3C08B4D6" w:rsidR="7D58D223">
              <w:rPr>
                <w:rFonts w:ascii="Verdana" w:hAnsi="Verdana" w:eastAsia="Times New Roman"/>
                <w:color w:val="202020"/>
                <w:sz w:val="20"/>
                <w:szCs w:val="20"/>
                <w:lang w:val="es-ES" w:eastAsia="es-MX"/>
              </w:rPr>
              <w:t>Danza</w:t>
            </w:r>
            <w:r w:rsidRPr="3C08B4D6">
              <w:rPr>
                <w:rFonts w:ascii="Verdana" w:hAnsi="Verdana" w:eastAsia="Times New Roman"/>
                <w:color w:val="202020"/>
                <w:sz w:val="20"/>
                <w:szCs w:val="20"/>
                <w:lang w:val="es-ES" w:eastAsia="es-MX"/>
              </w:rPr>
              <w:t xml:space="preserve"> tiene entre sus funciones: (3.) Coordinar y ejecutar planes, programas y proyectos para el fomento y fortalecimiento de la creación, formación, investigación, producción, infraestructura, circulación y la apropiación y gestión del campo de la danza país, vinculando las prácticas tradicionales y populares, como las expresiones inéditas creativas, la experimentación y la multidisciplinariedad que dan cuenta de la diversidad cultural; acciones que se complementan con la función de (5 .) desarrollar programas y proyectos encaminados al fomento de la formación, la investigación y la creación, la producción, circulación y la gestión para la sostenibilidad, en el campo de las expresiones dancísticas en articulación con diferentes direcciones y grupos del Ministerio de las Culturas, las Artes y los Saberes. Además de (7.) Desarrollar programas y proyectos que fomenten la práctica, el conocimiento y el disfrute de las prácticas </w:t>
            </w:r>
            <w:r w:rsidRPr="3C08B4D6">
              <w:rPr>
                <w:rFonts w:ascii="Verdana" w:hAnsi="Verdana" w:eastAsia="Times New Roman"/>
                <w:color w:val="202020"/>
                <w:sz w:val="20"/>
                <w:szCs w:val="20"/>
                <w:lang w:val="es-ES" w:eastAsia="es-MX"/>
              </w:rPr>
              <w:lastRenderedPageBreak/>
              <w:t xml:space="preserve">dancísticas en Colombia en coordinación con la Dirección de </w:t>
            </w:r>
            <w:r w:rsidRPr="3C08B4D6" w:rsidR="0CF53378">
              <w:rPr>
                <w:rFonts w:ascii="Verdana" w:hAnsi="Verdana" w:eastAsia="Times New Roman"/>
                <w:color w:val="202020"/>
                <w:sz w:val="20"/>
                <w:szCs w:val="20"/>
                <w:lang w:val="es-ES" w:eastAsia="es-MX"/>
              </w:rPr>
              <w:t>artes</w:t>
            </w:r>
            <w:r w:rsidRPr="3C08B4D6">
              <w:rPr>
                <w:rFonts w:ascii="Verdana" w:hAnsi="Verdana" w:eastAsia="Times New Roman"/>
                <w:color w:val="202020"/>
                <w:sz w:val="20"/>
                <w:szCs w:val="20"/>
                <w:lang w:val="es-ES" w:eastAsia="es-MX"/>
              </w:rPr>
              <w:t xml:space="preserve"> y el Grupo de Divulgación y Prensa. Para las cuales debe tener en cuenta (8.) Promover la integración de la información y las acciones al interior de la Dirección de Artes y su debida coordinación con la demás Direcciones y entidades del Ministerio de las Culturas, las Artes y los Saberes y de otras instituciones del ámbito nacional e internacional con el fin de lograr atender los derechos del sector de la danza y de las comunidades locales. </w:t>
            </w:r>
          </w:p>
          <w:p w:rsidR="00930B45" w:rsidP="3C08B4D6" w:rsidRDefault="00930B45" w14:paraId="62904C61" w14:textId="77777777">
            <w:pPr>
              <w:jc w:val="both"/>
              <w:rPr>
                <w:rFonts w:ascii="Verdana" w:hAnsi="Verdana" w:eastAsia="Times New Roman"/>
                <w:color w:val="202020"/>
                <w:sz w:val="20"/>
                <w:szCs w:val="20"/>
                <w:lang w:val="es-ES" w:eastAsia="es-MX"/>
              </w:rPr>
            </w:pPr>
          </w:p>
          <w:p w:rsidRPr="000C3B8A" w:rsidR="000C3B8A" w:rsidP="3C08B4D6" w:rsidRDefault="06E27DDB" w14:paraId="339C4052" w14:textId="102B2753">
            <w:pPr>
              <w:jc w:val="both"/>
              <w:rPr>
                <w:rFonts w:ascii="Verdana" w:hAnsi="Verdana" w:eastAsia="Times New Roman"/>
                <w:color w:val="202020"/>
                <w:sz w:val="20"/>
                <w:szCs w:val="20"/>
                <w:lang w:val="es-ES" w:eastAsia="es-MX"/>
              </w:rPr>
            </w:pPr>
            <w:r w:rsidRPr="3C08B4D6">
              <w:rPr>
                <w:rFonts w:ascii="Verdana" w:hAnsi="Verdana" w:eastAsia="Times New Roman"/>
                <w:color w:val="202020"/>
                <w:sz w:val="20"/>
                <w:szCs w:val="20"/>
                <w:lang w:val="es-ES" w:eastAsia="es-MX"/>
              </w:rPr>
              <w:t>Al igual que (13.) Concertar en los niveles intersectorial, interinstitucional y al interior del Ministerio el diseño de políticas y la implementación de planes, proyectos y estrategias que propicien la valoración social, el conocimiento, la práctica y el disfrute de las experiencias artísticas y la promoción de los diversos lenguajes de la de la danza como derecho de cada niña y niño desde la primera infancia hasta la adolescencia.</w:t>
            </w:r>
          </w:p>
          <w:p w:rsidRPr="000C3B8A" w:rsidR="000C3B8A" w:rsidP="3C08B4D6" w:rsidRDefault="000C3B8A" w14:paraId="0C5C697A" w14:textId="77777777">
            <w:pPr>
              <w:jc w:val="both"/>
              <w:rPr>
                <w:rFonts w:ascii="Verdana" w:hAnsi="Verdana" w:eastAsia="Times New Roman"/>
                <w:color w:val="202020"/>
                <w:sz w:val="20"/>
                <w:szCs w:val="20"/>
                <w:lang w:val="es-ES" w:eastAsia="es-MX"/>
              </w:rPr>
            </w:pPr>
          </w:p>
          <w:p w:rsidRPr="000C3B8A" w:rsidR="000C3B8A" w:rsidP="3C08B4D6" w:rsidRDefault="06E27DDB" w14:paraId="50471F12" w14:textId="77777777">
            <w:pPr>
              <w:jc w:val="both"/>
              <w:rPr>
                <w:rFonts w:ascii="Verdana" w:hAnsi="Verdana" w:eastAsia="Times New Roman"/>
                <w:color w:val="202020"/>
                <w:sz w:val="20"/>
                <w:szCs w:val="20"/>
                <w:lang w:val="es-ES" w:eastAsia="es-MX"/>
              </w:rPr>
            </w:pPr>
            <w:r w:rsidRPr="3C08B4D6">
              <w:rPr>
                <w:rFonts w:ascii="Verdana" w:hAnsi="Verdana" w:eastAsia="Times New Roman"/>
                <w:color w:val="202020"/>
                <w:sz w:val="20"/>
                <w:szCs w:val="20"/>
                <w:lang w:val="es-ES" w:eastAsia="es-MX"/>
              </w:rPr>
              <w:t>Por su parte el grupo (10.2.) de Música, le corresponde (2.) Formular e implementar programas y proyectos que fomenten la formación, la gestión, la creación, la investigación, la producción, la circulación y la divulgación de la música en sus diferentes prácticas y manifestaciones, aunado a (5.) Fortalecer la sostenibilidad y autonomía de los procesos musicales en los territorios., e (8.) Impulsar procesos continuados de Educación, formación, aprendizaje y gestión que consoliden la práctica musical y fomenten la musicalización de la ciudadanía. Así como (9.) promover la actualización y profesionalización de músicos, docentes, investigadores, gestores, productores y demás agentes del ecosistema musical, en el marco de (10.) fomentar procesos de educación y formación musical dirigido a los niños, niñas, adolescentes y jóvenes y fomentar la apropiación y la relación activade las comunidades con sus músicas en el espíritu del Plan Nacional de Música para la Convivencia, (11.) desarrollar programas y proyectos encaminados al fomento de la protección, salvaguardia, valoración, divulgación y ampliación del patrimonio musicales del país; así, (14.) fomentar la investigación y documentación musical de las prácticas musicales en su diversidad.</w:t>
            </w:r>
          </w:p>
          <w:p w:rsidRPr="000C3B8A" w:rsidR="000C3B8A" w:rsidP="3C08B4D6" w:rsidRDefault="000C3B8A" w14:paraId="537FE6C1" w14:textId="77777777">
            <w:pPr>
              <w:jc w:val="both"/>
              <w:rPr>
                <w:rFonts w:ascii="Verdana" w:hAnsi="Verdana" w:eastAsia="Times New Roman"/>
                <w:color w:val="202020"/>
                <w:sz w:val="20"/>
                <w:szCs w:val="20"/>
                <w:lang w:val="es-ES" w:eastAsia="es-MX"/>
              </w:rPr>
            </w:pPr>
          </w:p>
          <w:p w:rsidRPr="000C3B8A" w:rsidR="000C3B8A" w:rsidP="3C08B4D6" w:rsidRDefault="5EFBA34F" w14:paraId="6CC4658F" w14:textId="05FBFA27">
            <w:pPr>
              <w:jc w:val="both"/>
              <w:rPr>
                <w:rFonts w:ascii="Verdana" w:hAnsi="Verdana" w:eastAsia="Times New Roman"/>
                <w:color w:val="202020"/>
                <w:sz w:val="20"/>
                <w:szCs w:val="20"/>
                <w:lang w:val="es-ES" w:eastAsia="es-MX"/>
              </w:rPr>
            </w:pPr>
            <w:r w:rsidRPr="3C08B4D6">
              <w:rPr>
                <w:rFonts w:ascii="Verdana" w:hAnsi="Verdana" w:eastAsia="Times New Roman"/>
                <w:color w:val="202020"/>
                <w:sz w:val="20"/>
                <w:szCs w:val="20"/>
                <w:lang w:val="es-ES" w:eastAsia="es-MX"/>
              </w:rPr>
              <w:t xml:space="preserve">El grupo (10.4.) de Teatro, tiene entre sus funciones (1.) asesorar y apoyar a la Dirección de Artes en la formulación, implementación y evaluación de políticas para la valoración, la democratización y el desarrollo </w:t>
            </w:r>
            <w:r w:rsidRPr="3C08B4D6">
              <w:rPr>
                <w:rFonts w:ascii="Verdana" w:hAnsi="Verdana" w:eastAsia="Times New Roman"/>
                <w:color w:val="202020"/>
                <w:sz w:val="20"/>
                <w:szCs w:val="20"/>
                <w:lang w:val="es-ES" w:eastAsia="es-MX"/>
              </w:rPr>
              <w:lastRenderedPageBreak/>
              <w:t xml:space="preserve">cultural del país, en particular en el campo de las expresiones y las prácticas artísticas del teatro; y  (3.) coordinar y ejecutar programas y proyectos que reconozcan y fomenten la apropiación, formación, creación, investigación, producción, circulación, dotación, infraestructura y gestión en general del campo del teatro en el país, vinculando las diversas manifestaciones, prácticas tradicionales y experimentación multidisciplinariedad, dando cuenta de la diversidad cultural; teniendo en cuenta que debe (5.) apoyar la descentralización de las políticas de fomento al campo del teatro, mediante la asesoría y debida alianza con los niveles departamental municipal y distrital del Estado para la implementación de programas \proyectos destinados a fortalecer el campo local de las prácticas teatrales en coordinación con la Dirección de Fomento Regional, además (6.) desarrollar programas y proyectos encaminados al fomento de la formación, investigación, producción, la circulación y emprendimiento en el campo de las expresiones teatrales en coordinación con los Grupo Fomento y Estímulos a la creación, investigación, a la actividad artística y cultural, aunado a (8.) Desarrollar programas y proyectos que fomenten la práctica, el conocimiento y el disfrute de las prácticas teatrales en Colombia en coordinación con la Dirección de </w:t>
            </w:r>
            <w:r w:rsidRPr="3C08B4D6" w:rsidR="194CA764">
              <w:rPr>
                <w:rFonts w:ascii="Verdana" w:hAnsi="Verdana" w:eastAsia="Times New Roman"/>
                <w:color w:val="202020"/>
                <w:sz w:val="20"/>
                <w:szCs w:val="20"/>
                <w:lang w:val="es-ES" w:eastAsia="es-MX"/>
              </w:rPr>
              <w:t xml:space="preserve">artes </w:t>
            </w:r>
            <w:r w:rsidRPr="3C08B4D6">
              <w:rPr>
                <w:rFonts w:ascii="Verdana" w:hAnsi="Verdana" w:eastAsia="Times New Roman"/>
                <w:color w:val="202020"/>
                <w:sz w:val="20"/>
                <w:szCs w:val="20"/>
                <w:lang w:val="es-ES" w:eastAsia="es-MX"/>
              </w:rPr>
              <w:t>y la Dirección de Audiovisuales, Cine y Medios Interactivos, y (13.) concertar en los niveles intersectorial, interinstitucional y al interior del Ministerio la formulación e implementación de políticas, planes, proyectos y estrategias que permitan incluir la educación artística como derecho, eje central y parte activa de la educación, formación y aprendizaje para los artistas, para los formadores en campos de las artes y sus prácticas y para todos los ciudadanos, en los diferentes niveles y modalidades del sistema educativo y espacios de aprendizaje, derecho de cada niña y niño desde la primera infancia hasta la adolescencia, además de (14.) concertar en los niveles intersectorial, interinstitucional y al interior del Ministerio el diseño de políticas y la implementación de planes, proyectos y estrategias que propicien la valoración social, el conocimiento, la práctica y el disfrute de las experiencias básicos de la expresión artística del teatro como derecho de cada niña y niño desde la primera infancia.</w:t>
            </w:r>
          </w:p>
          <w:p w:rsidRPr="0085535D" w:rsidR="000C3B8A" w:rsidP="3C08B4D6" w:rsidRDefault="000C3B8A" w14:paraId="45790AEC" w14:textId="77777777">
            <w:pPr>
              <w:tabs>
                <w:tab w:val="left" w:pos="5885"/>
              </w:tabs>
              <w:jc w:val="both"/>
              <w:rPr>
                <w:rFonts w:ascii="Verdana" w:hAnsi="Verdana" w:eastAsia="Times New Roman"/>
                <w:color w:val="202020"/>
                <w:sz w:val="20"/>
                <w:szCs w:val="20"/>
                <w:lang w:val="es-ES" w:eastAsia="es-MX"/>
              </w:rPr>
            </w:pPr>
            <w:r w:rsidRPr="0085535D">
              <w:rPr>
                <w:rFonts w:ascii="Verdana" w:hAnsi="Verdana" w:eastAsia="Times New Roman"/>
                <w:color w:val="202020"/>
                <w:sz w:val="20"/>
                <w:szCs w:val="20"/>
                <w:lang w:val="es-ES" w:eastAsia="es-MX"/>
              </w:rPr>
              <w:tab/>
            </w:r>
          </w:p>
          <w:p w:rsidRPr="000C3B8A" w:rsidR="000C3B8A" w:rsidP="3C08B4D6" w:rsidRDefault="06E27DDB" w14:paraId="4FA4CFD5" w14:textId="77777777">
            <w:pPr>
              <w:tabs>
                <w:tab w:val="left" w:pos="5885"/>
              </w:tabs>
              <w:jc w:val="both"/>
              <w:rPr>
                <w:rFonts w:ascii="Verdana" w:hAnsi="Verdana" w:eastAsia="Times New Roman"/>
                <w:color w:val="202020"/>
                <w:sz w:val="20"/>
                <w:szCs w:val="20"/>
                <w:lang w:val="es-ES" w:eastAsia="es-MX"/>
              </w:rPr>
            </w:pPr>
            <w:r w:rsidRPr="0085535D">
              <w:rPr>
                <w:rFonts w:ascii="Verdana" w:hAnsi="Verdana" w:eastAsia="Times New Roman"/>
                <w:color w:val="202020"/>
                <w:sz w:val="20"/>
                <w:szCs w:val="20"/>
                <w:lang w:val="es-ES" w:eastAsia="es-MX"/>
              </w:rPr>
              <w:t>El grupo (10.5.) de Circo, por su parte</w:t>
            </w:r>
            <w:r w:rsidRPr="3C08B4D6">
              <w:rPr>
                <w:rFonts w:ascii="Verdana" w:hAnsi="Verdana" w:eastAsia="Times New Roman"/>
                <w:color w:val="202020"/>
                <w:sz w:val="20"/>
                <w:szCs w:val="20"/>
                <w:lang w:val="es-ES" w:eastAsia="es-MX"/>
              </w:rPr>
              <w:t xml:space="preserve"> (1.) asesorar y apoyar a la Dirección de Artes en la formulación, implementación y evaluación de políticas para la valoración, la democratización y el desarrollo cultural del </w:t>
            </w:r>
            <w:r w:rsidRPr="3C08B4D6">
              <w:rPr>
                <w:rFonts w:ascii="Verdana" w:hAnsi="Verdana" w:eastAsia="Times New Roman"/>
                <w:color w:val="202020"/>
                <w:sz w:val="20"/>
                <w:szCs w:val="20"/>
                <w:lang w:val="es-ES" w:eastAsia="es-MX"/>
              </w:rPr>
              <w:lastRenderedPageBreak/>
              <w:t>país, en particular en el campo de las expresiones y las prácticas artísticas de circo; teniendo en cuenta que debe  (2.) promover la participación del sector, el consenso, el levantamiento de información y la investigación del campo circense, que permitan diseñar, desarrollar, ejecutar y evaluar políticas para el sector; además de (3.) coordinar y ejecutar programas y proyectos que reconozcan y fomenten la apropiación, formación, creación, investigación, producción, circulación, dotación, infraestructura y gestión en general del campo del circo en el país, vinculando las diversas manifestaciones, prácticas tradicionales y populares, expresiones creativas inéditas, experimentación y multidisciplinariedad,  dando cuenta de la diversidad cultural, aunado a (6.) desarrollar programas y proyectos encaminados al fomento de la formación, la investigación, la creación, la producción, la circulación el emprendimiento en el campo de las expresiones circenses en coordinación con los Grupo Fomento y Estímulos a la creación, investigación, a la actividad artística y cultural.</w:t>
            </w:r>
          </w:p>
          <w:p w:rsidRPr="000C3B8A" w:rsidR="000C3B8A" w:rsidP="3C08B4D6" w:rsidRDefault="000C3B8A" w14:paraId="00C5FEE4" w14:textId="77777777">
            <w:pPr>
              <w:tabs>
                <w:tab w:val="left" w:pos="5885"/>
              </w:tabs>
              <w:jc w:val="both"/>
              <w:rPr>
                <w:rFonts w:ascii="Verdana" w:hAnsi="Verdana" w:eastAsia="Times New Roman"/>
                <w:color w:val="202020"/>
                <w:sz w:val="20"/>
                <w:szCs w:val="20"/>
                <w:lang w:val="es-ES" w:eastAsia="es-MX"/>
              </w:rPr>
            </w:pPr>
          </w:p>
          <w:p w:rsidRPr="000C3B8A" w:rsidR="000C3B8A" w:rsidP="3C08B4D6" w:rsidRDefault="5EFBA34F" w14:paraId="46D02281" w14:textId="6FE85D97">
            <w:pPr>
              <w:tabs>
                <w:tab w:val="left" w:pos="5885"/>
              </w:tabs>
              <w:jc w:val="both"/>
              <w:rPr>
                <w:rFonts w:ascii="Verdana" w:hAnsi="Verdana" w:eastAsia="Times New Roman"/>
                <w:color w:val="202020"/>
                <w:sz w:val="20"/>
                <w:szCs w:val="20"/>
                <w:lang w:val="es-ES" w:eastAsia="es-MX"/>
              </w:rPr>
            </w:pPr>
            <w:r w:rsidRPr="3C08B4D6">
              <w:rPr>
                <w:rFonts w:ascii="Verdana" w:hAnsi="Verdana" w:eastAsia="Times New Roman"/>
                <w:color w:val="202020"/>
                <w:sz w:val="20"/>
                <w:szCs w:val="20"/>
                <w:lang w:val="es-ES" w:eastAsia="es-MX"/>
              </w:rPr>
              <w:t>El grupo (10.6.) de artes plásticas y visuales, le corresponde (5.) coordinar y ejecutar planes, programas y proyectos para el fomento y fortalecimiento de la formación, la creación, la investigación, la producción, la infraestructura, la circulación y apropiación y la gestión en general del campo de las artes plásticas y visuales en el país, vinculando las diversas manifestaciones, tanto de las prácticas tradicionales y populares, como las autogestionados, los procesos institucionales, los procesos comunitarios y la multi/trans/</w:t>
            </w:r>
            <w:proofErr w:type="spellStart"/>
            <w:r w:rsidRPr="3C08B4D6">
              <w:rPr>
                <w:rFonts w:ascii="Verdana" w:hAnsi="Verdana" w:eastAsia="Times New Roman"/>
                <w:color w:val="202020"/>
                <w:sz w:val="20"/>
                <w:szCs w:val="20"/>
                <w:lang w:val="es-ES" w:eastAsia="es-MX"/>
              </w:rPr>
              <w:t>indisplinariedad</w:t>
            </w:r>
            <w:proofErr w:type="spellEnd"/>
            <w:r w:rsidRPr="3C08B4D6">
              <w:rPr>
                <w:rFonts w:ascii="Verdana" w:hAnsi="Verdana" w:eastAsia="Times New Roman"/>
                <w:color w:val="202020"/>
                <w:sz w:val="20"/>
                <w:szCs w:val="20"/>
                <w:lang w:val="es-ES" w:eastAsia="es-MX"/>
              </w:rPr>
              <w:t xml:space="preserve">, dando cuenta de la diversidad de la práctica del país, además de (8.) desarrollar programas y proyectos encaminados a l fomento de la formación, la investigación, la creación, la producción, circulación, el fomento y el emprendimiento en el campo de las expresiones de las artistas plásticas y visuales en coordinación con el Grupo de Concertación y las áreas de Estímulos y de Emprendimiento Cultural; (10.) desarrollar programas y proyectos que fomenten la práctica, el conocimiento y el disfrute de las prácticas de las artes plásticas y visuales en Colombia en coordinación con la Dirección de </w:t>
            </w:r>
            <w:r w:rsidRPr="3C08B4D6" w:rsidR="75CDEF48">
              <w:rPr>
                <w:rFonts w:ascii="Verdana" w:hAnsi="Verdana" w:eastAsia="Times New Roman"/>
                <w:color w:val="202020"/>
                <w:sz w:val="20"/>
                <w:szCs w:val="20"/>
                <w:lang w:val="es-ES" w:eastAsia="es-MX"/>
              </w:rPr>
              <w:t>A</w:t>
            </w:r>
            <w:r w:rsidRPr="3C08B4D6" w:rsidR="295141AC">
              <w:rPr>
                <w:rFonts w:ascii="Verdana" w:hAnsi="Verdana" w:eastAsia="Times New Roman"/>
                <w:color w:val="202020"/>
                <w:sz w:val="20"/>
                <w:szCs w:val="20"/>
                <w:lang w:val="es-ES" w:eastAsia="es-MX"/>
              </w:rPr>
              <w:t>rtes</w:t>
            </w:r>
            <w:r w:rsidRPr="3C08B4D6">
              <w:rPr>
                <w:rFonts w:ascii="Verdana" w:hAnsi="Verdana" w:eastAsia="Times New Roman"/>
                <w:color w:val="202020"/>
                <w:sz w:val="20"/>
                <w:szCs w:val="20"/>
                <w:lang w:val="es-ES" w:eastAsia="es-MX"/>
              </w:rPr>
              <w:t xml:space="preserve"> la Dirección de Comunicaciones; teniendo en cuenta (15.) Concertar en los niveles intersectorial, interinstitucional y al interior del Ministerio la formulación e implementación de políticas, planes, proyectos y estrategias que permitan incluir la educación artística como derecho, eje central y parte activa de la educación, formación y aprendizaje para los artistas, para </w:t>
            </w:r>
            <w:r w:rsidRPr="3C08B4D6">
              <w:rPr>
                <w:rFonts w:ascii="Verdana" w:hAnsi="Verdana" w:eastAsia="Times New Roman"/>
                <w:color w:val="202020"/>
                <w:sz w:val="20"/>
                <w:szCs w:val="20"/>
                <w:lang w:val="es-ES" w:eastAsia="es-MX"/>
              </w:rPr>
              <w:lastRenderedPageBreak/>
              <w:t>los formadores en campos de las artes y sus prácticas y para todos los ciudadanos, en los diferentes niveles y modalidades del sistema educativo y espacios de aprendizaje.</w:t>
            </w:r>
          </w:p>
          <w:p w:rsidR="000C3B8A" w:rsidP="3C08B4D6" w:rsidRDefault="000C3B8A" w14:paraId="0CCE0489" w14:textId="77777777">
            <w:pPr>
              <w:jc w:val="both"/>
              <w:rPr>
                <w:rFonts w:ascii="Verdana" w:hAnsi="Verdana" w:eastAsia="Verdana" w:cs="Verdana"/>
                <w:sz w:val="20"/>
                <w:szCs w:val="20"/>
              </w:rPr>
            </w:pPr>
          </w:p>
          <w:p w:rsidRPr="001F25AD" w:rsidR="00375616" w:rsidP="3C08B4D6" w:rsidRDefault="00D1774E" w14:paraId="6760DF2E" w14:textId="45EF8248">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141414"/>
                <w:sz w:val="20"/>
                <w:szCs w:val="20"/>
              </w:rPr>
              <w:t xml:space="preserve">Así las cosas, es pertinente recalcar que la Dirección de </w:t>
            </w:r>
            <w:r w:rsidRPr="3C08B4D6" w:rsidR="009C8560">
              <w:rPr>
                <w:rFonts w:ascii="Verdana" w:hAnsi="Verdana" w:eastAsia="Verdana" w:cs="Verdana"/>
                <w:color w:val="141414"/>
                <w:sz w:val="20"/>
                <w:szCs w:val="20"/>
              </w:rPr>
              <w:t>Artes en articulación con la Dirección de Poblaciones,</w:t>
            </w:r>
            <w:r w:rsidRPr="3C08B4D6">
              <w:rPr>
                <w:rFonts w:ascii="Verdana" w:hAnsi="Verdana" w:eastAsia="Verdana" w:cs="Verdana"/>
                <w:color w:val="141414"/>
                <w:sz w:val="20"/>
                <w:szCs w:val="20"/>
              </w:rPr>
              <w:t xml:space="preserve"> debe participar en los espacios de diálogo y concertación que están conformados por las autoridades </w:t>
            </w:r>
            <w:r w:rsidRPr="3C08B4D6" w:rsidR="13A782CB">
              <w:rPr>
                <w:rFonts w:ascii="Verdana" w:hAnsi="Verdana" w:eastAsia="Verdana" w:cs="Verdana"/>
                <w:color w:val="141414"/>
                <w:sz w:val="20"/>
                <w:szCs w:val="20"/>
              </w:rPr>
              <w:t xml:space="preserve">de los pueblos </w:t>
            </w:r>
            <w:r w:rsidRPr="3C08B4D6" w:rsidR="329FAB3A">
              <w:rPr>
                <w:rFonts w:ascii="Verdana" w:hAnsi="Verdana" w:eastAsia="Verdana" w:cs="Verdana"/>
                <w:color w:val="141414"/>
                <w:sz w:val="20"/>
                <w:szCs w:val="20"/>
              </w:rPr>
              <w:t>étnicos</w:t>
            </w:r>
            <w:r w:rsidRPr="3C08B4D6">
              <w:rPr>
                <w:rFonts w:ascii="Verdana" w:hAnsi="Verdana" w:eastAsia="Verdana" w:cs="Verdana"/>
                <w:color w:val="141414"/>
                <w:sz w:val="20"/>
                <w:szCs w:val="20"/>
              </w:rPr>
              <w:t xml:space="preserve">, </w:t>
            </w:r>
            <w:r w:rsidRPr="3C08B4D6" w:rsidR="47A05152">
              <w:rPr>
                <w:rFonts w:ascii="Verdana" w:hAnsi="Verdana" w:eastAsia="Verdana" w:cs="Verdana"/>
                <w:color w:val="141414"/>
                <w:sz w:val="20"/>
                <w:szCs w:val="20"/>
              </w:rPr>
              <w:t xml:space="preserve">con el fin de promover acciones </w:t>
            </w:r>
            <w:r w:rsidRPr="3C08B4D6">
              <w:rPr>
                <w:rFonts w:ascii="Verdana" w:hAnsi="Verdana" w:eastAsia="Verdana" w:cs="Verdana"/>
                <w:color w:val="141414"/>
                <w:sz w:val="20"/>
                <w:szCs w:val="20"/>
              </w:rPr>
              <w:t xml:space="preserve">de acuerdo </w:t>
            </w:r>
            <w:r w:rsidRPr="3C08B4D6" w:rsidR="06953C11">
              <w:rPr>
                <w:rFonts w:ascii="Verdana" w:hAnsi="Verdana" w:eastAsia="Verdana" w:cs="Verdana"/>
                <w:color w:val="141414"/>
                <w:sz w:val="20"/>
                <w:szCs w:val="20"/>
              </w:rPr>
              <w:t>sus sistemas de pensamiento</w:t>
            </w:r>
            <w:r w:rsidRPr="3C08B4D6">
              <w:rPr>
                <w:rFonts w:ascii="Verdana" w:hAnsi="Verdana" w:eastAsia="Verdana" w:cs="Verdana"/>
                <w:color w:val="141414"/>
                <w:sz w:val="20"/>
                <w:szCs w:val="20"/>
              </w:rPr>
              <w:t xml:space="preserve"> y derecho propio, tal como se indicó con anterioridad. En este sentido, y </w:t>
            </w:r>
            <w:r w:rsidRPr="3C08B4D6">
              <w:rPr>
                <w:rFonts w:ascii="Verdana" w:hAnsi="Verdana" w:eastAsia="Verdana" w:cs="Verdana"/>
                <w:color w:val="000000" w:themeColor="text1"/>
                <w:sz w:val="20"/>
                <w:szCs w:val="20"/>
              </w:rPr>
              <w:t xml:space="preserve">de acuerdo con los procesos de </w:t>
            </w:r>
            <w:r w:rsidRPr="3C08B4D6">
              <w:rPr>
                <w:rFonts w:ascii="Verdana" w:hAnsi="Verdana" w:eastAsia="Verdana" w:cs="Verdana"/>
                <w:b/>
                <w:bCs/>
                <w:color w:val="000000" w:themeColor="text1"/>
                <w:sz w:val="20"/>
                <w:szCs w:val="20"/>
              </w:rPr>
              <w:t>concertación entre el Gobierno Nacional y el Consejo Regional Indígena del Huila (CRIHU) en el marco de la Resolución 1515 de 2021</w:t>
            </w:r>
            <w:r w:rsidRPr="3C08B4D6">
              <w:rPr>
                <w:rFonts w:ascii="Verdana" w:hAnsi="Verdana" w:eastAsia="Verdana" w:cs="Verdana"/>
                <w:color w:val="000000" w:themeColor="text1"/>
                <w:sz w:val="20"/>
                <w:szCs w:val="20"/>
              </w:rPr>
              <w:t xml:space="preserve"> “Por la cual se crea la Mesa de Diálogo e Interlocución para el desarrollo de los Pueblos Indígenas de Huila agrupados en el Consejo Regional Indígena de Huila (CRIHU)”, se concertó en la sesión del </w:t>
            </w:r>
            <w:r w:rsidRPr="3C08B4D6">
              <w:rPr>
                <w:rFonts w:ascii="Verdana" w:hAnsi="Verdana" w:eastAsia="Verdana" w:cs="Verdana"/>
                <w:b/>
                <w:bCs/>
                <w:color w:val="000000" w:themeColor="text1"/>
                <w:sz w:val="20"/>
                <w:szCs w:val="20"/>
              </w:rPr>
              <w:t>26 y 27 de junio de 2023</w:t>
            </w:r>
            <w:r w:rsidRPr="3C08B4D6">
              <w:rPr>
                <w:rFonts w:ascii="Verdana" w:hAnsi="Verdana" w:eastAsia="Verdana" w:cs="Verdana"/>
                <w:color w:val="000000" w:themeColor="text1"/>
                <w:sz w:val="20"/>
                <w:szCs w:val="20"/>
              </w:rPr>
              <w:t xml:space="preserve"> un Plan de Acción cuatrienal (2023-2026) de gobierno en el que el Ministerio de las Culturas, las Artes y los Saberes se comprometió a desarrollar acciones para </w:t>
            </w:r>
            <w:r w:rsidRPr="3C08B4D6" w:rsidR="009C8560">
              <w:rPr>
                <w:rFonts w:ascii="Verdana" w:hAnsi="Verdana" w:eastAsia="Verdana" w:cs="Verdana"/>
                <w:color w:val="000000" w:themeColor="text1"/>
                <w:sz w:val="20"/>
                <w:szCs w:val="20"/>
              </w:rPr>
              <w:t xml:space="preserve">el fortalecimiento de los procesos de formación artística </w:t>
            </w:r>
            <w:r w:rsidRPr="3C08B4D6">
              <w:rPr>
                <w:rFonts w:ascii="Verdana" w:hAnsi="Verdana" w:eastAsia="Verdana" w:cs="Verdana"/>
                <w:color w:val="000000" w:themeColor="text1"/>
                <w:sz w:val="20"/>
                <w:szCs w:val="20"/>
              </w:rPr>
              <w:t>de los pueblos indígenas del Huila</w:t>
            </w:r>
            <w:r w:rsidRPr="3C08B4D6" w:rsidR="3F594CB1">
              <w:rPr>
                <w:rFonts w:ascii="Verdana" w:hAnsi="Verdana" w:eastAsia="Verdana" w:cs="Verdana"/>
                <w:color w:val="000000" w:themeColor="text1"/>
                <w:sz w:val="20"/>
                <w:szCs w:val="20"/>
              </w:rPr>
              <w:t>, como se refleja en el siguiente acuerdo</w:t>
            </w:r>
            <w:r w:rsidRPr="3C08B4D6">
              <w:rPr>
                <w:rFonts w:ascii="Verdana" w:hAnsi="Verdana" w:eastAsia="Verdana" w:cs="Verdana"/>
                <w:color w:val="000000" w:themeColor="text1"/>
                <w:sz w:val="20"/>
                <w:szCs w:val="20"/>
              </w:rPr>
              <w:t>.</w:t>
            </w:r>
          </w:p>
          <w:p w:rsidRPr="001F25AD" w:rsidR="00375616" w:rsidP="3C08B4D6" w:rsidRDefault="00375616" w14:paraId="0A5EE43F" w14:textId="77777777">
            <w:pPr>
              <w:pBdr>
                <w:top w:val="nil"/>
                <w:left w:val="nil"/>
                <w:bottom w:val="nil"/>
                <w:right w:val="nil"/>
                <w:between w:val="nil"/>
              </w:pBdr>
              <w:jc w:val="both"/>
              <w:rPr>
                <w:rFonts w:ascii="Verdana" w:hAnsi="Verdana" w:eastAsia="Verdana" w:cs="Verdana"/>
                <w:color w:val="000000" w:themeColor="text1"/>
                <w:sz w:val="20"/>
                <w:szCs w:val="20"/>
              </w:rPr>
            </w:pPr>
          </w:p>
          <w:p w:rsidRPr="001F25AD" w:rsidR="00872862" w:rsidP="3C08B4D6" w:rsidRDefault="20E29DE6" w14:paraId="31A5136F" w14:textId="14EC005F">
            <w:pPr>
              <w:pStyle w:val="p1"/>
              <w:jc w:val="both"/>
              <w:rPr>
                <w:rFonts w:eastAsia="Verdana" w:cs="Verdana"/>
                <w:color w:val="000000" w:themeColor="text1"/>
                <w:sz w:val="20"/>
                <w:szCs w:val="20"/>
                <w:lang w:eastAsia="ja-JP"/>
              </w:rPr>
            </w:pPr>
            <w:r w:rsidRPr="3C08B4D6">
              <w:rPr>
                <w:rFonts w:eastAsia="Verdana" w:cs="Verdana"/>
                <w:b/>
                <w:bCs/>
                <w:color w:val="000000" w:themeColor="text1"/>
                <w:sz w:val="20"/>
                <w:szCs w:val="20"/>
                <w:lang w:eastAsia="ja-JP"/>
              </w:rPr>
              <w:t xml:space="preserve">Acuerdo HU </w:t>
            </w:r>
            <w:r w:rsidRPr="3C08B4D6" w:rsidR="33DC0264">
              <w:rPr>
                <w:rFonts w:eastAsia="Verdana" w:cs="Verdana"/>
                <w:b/>
                <w:bCs/>
                <w:color w:val="000000" w:themeColor="text1"/>
                <w:sz w:val="20"/>
                <w:szCs w:val="20"/>
                <w:lang w:eastAsia="ja-JP"/>
              </w:rPr>
              <w:t>38</w:t>
            </w:r>
            <w:r w:rsidRPr="3C08B4D6">
              <w:rPr>
                <w:rFonts w:eastAsia="Verdana" w:cs="Verdana"/>
                <w:b/>
                <w:bCs/>
                <w:color w:val="000000" w:themeColor="text1"/>
                <w:sz w:val="20"/>
                <w:szCs w:val="20"/>
                <w:lang w:eastAsia="ja-JP"/>
              </w:rPr>
              <w:t xml:space="preserve"> –</w:t>
            </w:r>
            <w:r w:rsidRPr="3C08B4D6" w:rsidR="31FD525B">
              <w:rPr>
                <w:rFonts w:eastAsia="Verdana" w:cs="Verdana"/>
                <w:color w:val="000000" w:themeColor="text1"/>
                <w:sz w:val="20"/>
                <w:szCs w:val="20"/>
                <w:lang w:eastAsia="ja-JP"/>
              </w:rPr>
              <w:t xml:space="preserve"> “Desde la Dirección de Artes se desarrollará procesos de formación artística por un total de $400.000.000 que se </w:t>
            </w:r>
            <w:r w:rsidRPr="3C08B4D6" w:rsidR="40473C56">
              <w:rPr>
                <w:rFonts w:eastAsia="Verdana" w:cs="Verdana"/>
                <w:color w:val="000000" w:themeColor="text1"/>
                <w:sz w:val="20"/>
                <w:szCs w:val="20"/>
                <w:lang w:eastAsia="ja-JP"/>
              </w:rPr>
              <w:t>distribuirán</w:t>
            </w:r>
            <w:r w:rsidRPr="3C08B4D6" w:rsidR="31FD525B">
              <w:rPr>
                <w:rFonts w:eastAsia="Verdana" w:cs="Verdana"/>
                <w:color w:val="000000" w:themeColor="text1"/>
                <w:sz w:val="20"/>
                <w:szCs w:val="20"/>
                <w:lang w:eastAsia="ja-JP"/>
              </w:rPr>
              <w:t xml:space="preserve"> de la siguiente manera: para la vigencia 202</w:t>
            </w:r>
            <w:r w:rsidRPr="3C08B4D6" w:rsidR="77B07C51">
              <w:rPr>
                <w:rFonts w:eastAsia="Verdana" w:cs="Verdana"/>
                <w:color w:val="000000" w:themeColor="text1"/>
                <w:sz w:val="20"/>
                <w:szCs w:val="20"/>
                <w:lang w:eastAsia="ja-JP"/>
              </w:rPr>
              <w:t>6</w:t>
            </w:r>
            <w:r w:rsidRPr="3C08B4D6" w:rsidR="31FD525B">
              <w:rPr>
                <w:rFonts w:eastAsia="Verdana" w:cs="Verdana"/>
                <w:color w:val="000000" w:themeColor="text1"/>
                <w:sz w:val="20"/>
                <w:szCs w:val="20"/>
                <w:lang w:eastAsia="ja-JP"/>
              </w:rPr>
              <w:t xml:space="preserve">: </w:t>
            </w:r>
            <w:r w:rsidRPr="3C08B4D6" w:rsidR="6D9466F5">
              <w:rPr>
                <w:rFonts w:eastAsia="Verdana" w:cs="Verdana"/>
                <w:color w:val="000000" w:themeColor="text1"/>
                <w:sz w:val="20"/>
                <w:szCs w:val="20"/>
                <w:lang w:eastAsia="ja-JP"/>
              </w:rPr>
              <w:t xml:space="preserve">primer desembolso </w:t>
            </w:r>
            <w:r w:rsidRPr="3C08B4D6" w:rsidR="71C61A0A">
              <w:rPr>
                <w:rFonts w:eastAsia="Verdana" w:cs="Verdana"/>
                <w:color w:val="000000" w:themeColor="text1"/>
                <w:sz w:val="20"/>
                <w:szCs w:val="20"/>
                <w:lang w:eastAsia="ja-JP"/>
              </w:rPr>
              <w:t xml:space="preserve">por el 50% por valor de </w:t>
            </w:r>
            <w:r w:rsidRPr="3C08B4D6" w:rsidR="31FD525B">
              <w:rPr>
                <w:rFonts w:eastAsia="Verdana" w:cs="Verdana"/>
                <w:color w:val="000000" w:themeColor="text1"/>
                <w:sz w:val="20"/>
                <w:szCs w:val="20"/>
                <w:lang w:eastAsia="ja-JP"/>
              </w:rPr>
              <w:t>$200.000.000</w:t>
            </w:r>
            <w:r w:rsidRPr="3C08B4D6" w:rsidR="0526E30F">
              <w:rPr>
                <w:rFonts w:eastAsia="Verdana" w:cs="Verdana"/>
                <w:color w:val="000000" w:themeColor="text1"/>
                <w:sz w:val="20"/>
                <w:szCs w:val="20"/>
                <w:lang w:eastAsia="ja-JP"/>
              </w:rPr>
              <w:t xml:space="preserve">, segundo desembolso del 40% por valor de </w:t>
            </w:r>
            <w:r w:rsidRPr="3C08B4D6" w:rsidR="31FD525B">
              <w:rPr>
                <w:rFonts w:eastAsia="Verdana" w:cs="Verdana"/>
                <w:color w:val="000000" w:themeColor="text1"/>
                <w:sz w:val="20"/>
                <w:szCs w:val="20"/>
                <w:lang w:eastAsia="ja-JP"/>
              </w:rPr>
              <w:t>$</w:t>
            </w:r>
            <w:r w:rsidRPr="3C08B4D6" w:rsidR="391D3B78">
              <w:rPr>
                <w:rFonts w:eastAsia="Verdana" w:cs="Verdana"/>
                <w:color w:val="000000" w:themeColor="text1"/>
                <w:sz w:val="20"/>
                <w:szCs w:val="20"/>
                <w:lang w:eastAsia="ja-JP"/>
              </w:rPr>
              <w:t>160</w:t>
            </w:r>
            <w:r w:rsidRPr="3C08B4D6" w:rsidR="31FD525B">
              <w:rPr>
                <w:rFonts w:eastAsia="Verdana" w:cs="Verdana"/>
                <w:color w:val="000000" w:themeColor="text1"/>
                <w:sz w:val="20"/>
                <w:szCs w:val="20"/>
                <w:lang w:eastAsia="ja-JP"/>
              </w:rPr>
              <w:t>.000.000</w:t>
            </w:r>
            <w:r w:rsidRPr="3C08B4D6" w:rsidR="0FF954C6">
              <w:rPr>
                <w:rFonts w:eastAsia="Verdana" w:cs="Verdana"/>
                <w:color w:val="000000" w:themeColor="text1"/>
                <w:sz w:val="20"/>
                <w:szCs w:val="20"/>
                <w:lang w:eastAsia="ja-JP"/>
              </w:rPr>
              <w:t xml:space="preserve"> y </w:t>
            </w:r>
            <w:r w:rsidRPr="3C08B4D6" w:rsidR="6CB74E25">
              <w:rPr>
                <w:rFonts w:eastAsia="Verdana" w:cs="Verdana"/>
                <w:color w:val="000000" w:themeColor="text1"/>
                <w:sz w:val="20"/>
                <w:szCs w:val="20"/>
                <w:lang w:eastAsia="ja-JP"/>
              </w:rPr>
              <w:t>un tercer desembolso del 10% por valor de $ 40.000.000</w:t>
            </w:r>
            <w:r w:rsidRPr="3C08B4D6" w:rsidR="31FD525B">
              <w:rPr>
                <w:rFonts w:eastAsia="Verdana" w:cs="Verdana"/>
                <w:color w:val="000000" w:themeColor="text1"/>
                <w:sz w:val="20"/>
                <w:szCs w:val="20"/>
                <w:lang w:eastAsia="ja-JP"/>
              </w:rPr>
              <w:t>”</w:t>
            </w:r>
          </w:p>
          <w:p w:rsidRPr="001F25AD" w:rsidR="00375616" w:rsidP="3C08B4D6" w:rsidRDefault="00375616" w14:paraId="09AC20F6" w14:textId="31E4849C">
            <w:pPr>
              <w:pBdr>
                <w:top w:val="nil"/>
                <w:left w:val="nil"/>
                <w:bottom w:val="nil"/>
                <w:right w:val="nil"/>
                <w:between w:val="nil"/>
              </w:pBdr>
              <w:ind w:right="115"/>
              <w:jc w:val="both"/>
              <w:rPr>
                <w:rFonts w:ascii="Verdana" w:hAnsi="Verdana" w:eastAsia="Verdana" w:cs="Verdana"/>
                <w:color w:val="000000" w:themeColor="text1"/>
                <w:sz w:val="20"/>
                <w:szCs w:val="20"/>
              </w:rPr>
            </w:pPr>
          </w:p>
          <w:p w:rsidRPr="001F25AD" w:rsidR="00375616" w:rsidP="3C08B4D6" w:rsidRDefault="6412CC82" w14:paraId="2B79393D" w14:textId="1A8E236F">
            <w:pPr>
              <w:jc w:val="both"/>
              <w:rPr>
                <w:rFonts w:ascii="Verdana" w:hAnsi="Verdana" w:eastAsia="Verdana" w:cs="Verdana"/>
                <w:color w:val="141414"/>
                <w:sz w:val="20"/>
                <w:szCs w:val="20"/>
              </w:rPr>
            </w:pPr>
            <w:r w:rsidRPr="3C08B4D6">
              <w:rPr>
                <w:rFonts w:ascii="Verdana" w:hAnsi="Verdana" w:eastAsia="Verdana" w:cs="Verdana"/>
                <w:color w:val="141414"/>
                <w:sz w:val="20"/>
                <w:szCs w:val="20"/>
              </w:rPr>
              <w:t>La</w:t>
            </w:r>
            <w:r w:rsidRPr="3C08B4D6" w:rsidR="2871F673">
              <w:rPr>
                <w:rFonts w:ascii="Verdana" w:hAnsi="Verdana" w:eastAsia="Verdana" w:cs="Verdana"/>
                <w:color w:val="141414"/>
                <w:sz w:val="20"/>
                <w:szCs w:val="20"/>
              </w:rPr>
              <w:t xml:space="preserve"> Asociación de Autoridades Tradicionales del Consejo Regional Indígena del Huila (CRIHU) fue creada conforme a los lineamientos del Decreto 1088 de 1993, lo que la constituye como una organización social de base, con personería jurídica como entidad pública de carácter especial</w:t>
            </w:r>
            <w:r w:rsidRPr="3C08B4D6" w:rsidR="6A595ABA">
              <w:rPr>
                <w:rFonts w:ascii="Verdana" w:hAnsi="Verdana" w:eastAsia="Verdana" w:cs="Verdana"/>
                <w:color w:val="141414"/>
                <w:sz w:val="20"/>
                <w:szCs w:val="20"/>
              </w:rPr>
              <w:t xml:space="preserve"> tiene como</w:t>
            </w:r>
            <w:r w:rsidRPr="3C08B4D6" w:rsidR="02BB0BA3">
              <w:rPr>
                <w:rFonts w:ascii="Verdana" w:hAnsi="Verdana" w:eastAsia="Verdana" w:cs="Verdana"/>
                <w:color w:val="141414"/>
                <w:sz w:val="20"/>
                <w:szCs w:val="20"/>
              </w:rPr>
              <w:t xml:space="preserve"> </w:t>
            </w:r>
            <w:r w:rsidRPr="3C08B4D6" w:rsidR="2871F673">
              <w:rPr>
                <w:rFonts w:ascii="Verdana" w:hAnsi="Verdana" w:eastAsia="Verdana" w:cs="Verdana"/>
                <w:color w:val="141414"/>
                <w:sz w:val="20"/>
                <w:szCs w:val="20"/>
              </w:rPr>
              <w:t xml:space="preserve">función principal es la representación política de las comunidades indígenas del Huila, integradas por los pueblos Nasa, </w:t>
            </w:r>
            <w:proofErr w:type="spellStart"/>
            <w:r w:rsidRPr="3C08B4D6" w:rsidR="2871F673">
              <w:rPr>
                <w:rFonts w:ascii="Verdana" w:hAnsi="Verdana" w:eastAsia="Verdana" w:cs="Verdana"/>
                <w:color w:val="141414"/>
                <w:sz w:val="20"/>
                <w:szCs w:val="20"/>
              </w:rPr>
              <w:t>Misak</w:t>
            </w:r>
            <w:proofErr w:type="spellEnd"/>
            <w:r w:rsidRPr="3C08B4D6" w:rsidR="2871F673">
              <w:rPr>
                <w:rFonts w:ascii="Verdana" w:hAnsi="Verdana" w:eastAsia="Verdana" w:cs="Verdana"/>
                <w:color w:val="141414"/>
                <w:sz w:val="20"/>
                <w:szCs w:val="20"/>
              </w:rPr>
              <w:t xml:space="preserve">, </w:t>
            </w:r>
            <w:proofErr w:type="spellStart"/>
            <w:r w:rsidRPr="3C08B4D6" w:rsidR="2871F673">
              <w:rPr>
                <w:rFonts w:ascii="Verdana" w:hAnsi="Verdana" w:eastAsia="Verdana" w:cs="Verdana"/>
                <w:color w:val="141414"/>
                <w:sz w:val="20"/>
                <w:szCs w:val="20"/>
              </w:rPr>
              <w:t>Yanakunas</w:t>
            </w:r>
            <w:proofErr w:type="spellEnd"/>
            <w:r w:rsidRPr="3C08B4D6" w:rsidR="2871F673">
              <w:rPr>
                <w:rFonts w:ascii="Verdana" w:hAnsi="Verdana" w:eastAsia="Verdana" w:cs="Verdana"/>
                <w:color w:val="141414"/>
                <w:sz w:val="20"/>
                <w:szCs w:val="20"/>
              </w:rPr>
              <w:t xml:space="preserve">, Pijaos, </w:t>
            </w:r>
            <w:proofErr w:type="spellStart"/>
            <w:r w:rsidRPr="3C08B4D6" w:rsidR="2871F673">
              <w:rPr>
                <w:rFonts w:ascii="Verdana" w:hAnsi="Verdana" w:eastAsia="Verdana" w:cs="Verdana"/>
                <w:color w:val="141414"/>
                <w:sz w:val="20"/>
                <w:szCs w:val="20"/>
              </w:rPr>
              <w:t>Embera</w:t>
            </w:r>
            <w:proofErr w:type="spellEnd"/>
            <w:r w:rsidRPr="3C08B4D6" w:rsidR="2871F673">
              <w:rPr>
                <w:rFonts w:ascii="Verdana" w:hAnsi="Verdana" w:eastAsia="Verdana" w:cs="Verdana"/>
                <w:color w:val="141414"/>
                <w:sz w:val="20"/>
                <w:szCs w:val="20"/>
              </w:rPr>
              <w:t xml:space="preserve"> </w:t>
            </w:r>
            <w:proofErr w:type="spellStart"/>
            <w:r w:rsidRPr="3C08B4D6" w:rsidR="2871F673">
              <w:rPr>
                <w:rFonts w:ascii="Verdana" w:hAnsi="Verdana" w:eastAsia="Verdana" w:cs="Verdana"/>
                <w:color w:val="141414"/>
                <w:sz w:val="20"/>
                <w:szCs w:val="20"/>
              </w:rPr>
              <w:t>Chamí</w:t>
            </w:r>
            <w:proofErr w:type="spellEnd"/>
            <w:r w:rsidRPr="3C08B4D6" w:rsidR="2871F673">
              <w:rPr>
                <w:rFonts w:ascii="Verdana" w:hAnsi="Verdana" w:eastAsia="Verdana" w:cs="Verdana"/>
                <w:color w:val="141414"/>
                <w:sz w:val="20"/>
                <w:szCs w:val="20"/>
              </w:rPr>
              <w:t xml:space="preserve">, </w:t>
            </w:r>
            <w:proofErr w:type="spellStart"/>
            <w:r w:rsidRPr="3C08B4D6" w:rsidR="2871F673">
              <w:rPr>
                <w:rFonts w:ascii="Verdana" w:hAnsi="Verdana" w:eastAsia="Verdana" w:cs="Verdana"/>
                <w:color w:val="141414"/>
                <w:sz w:val="20"/>
                <w:szCs w:val="20"/>
              </w:rPr>
              <w:t>Tamas</w:t>
            </w:r>
            <w:proofErr w:type="spellEnd"/>
            <w:r w:rsidRPr="3C08B4D6" w:rsidR="2871F673">
              <w:rPr>
                <w:rFonts w:ascii="Verdana" w:hAnsi="Verdana" w:eastAsia="Verdana" w:cs="Verdana"/>
                <w:color w:val="141414"/>
                <w:sz w:val="20"/>
                <w:szCs w:val="20"/>
              </w:rPr>
              <w:t xml:space="preserve"> </w:t>
            </w:r>
            <w:proofErr w:type="spellStart"/>
            <w:r w:rsidRPr="3C08B4D6" w:rsidR="2871F673">
              <w:rPr>
                <w:rFonts w:ascii="Verdana" w:hAnsi="Verdana" w:eastAsia="Verdana" w:cs="Verdana"/>
                <w:color w:val="141414"/>
                <w:sz w:val="20"/>
                <w:szCs w:val="20"/>
              </w:rPr>
              <w:t>Andakíes</w:t>
            </w:r>
            <w:proofErr w:type="spellEnd"/>
            <w:r w:rsidRPr="3C08B4D6" w:rsidR="2871F673">
              <w:rPr>
                <w:rFonts w:ascii="Verdana" w:hAnsi="Verdana" w:eastAsia="Verdana" w:cs="Verdana"/>
                <w:color w:val="141414"/>
                <w:sz w:val="20"/>
                <w:szCs w:val="20"/>
              </w:rPr>
              <w:t xml:space="preserve"> e Inga. En el ejercicio de su labor, el CRIHU reivindica la integridad de los derechos humanos y étnicos, con el propósito de garantizar una vida digna, el bienestar colectivo y la pervivencia cultural de estos pueblos.</w:t>
            </w:r>
          </w:p>
          <w:p w:rsidRPr="001F25AD" w:rsidR="00375616" w:rsidP="3C08B4D6" w:rsidRDefault="00375616" w14:paraId="1C25952C" w14:textId="77777777">
            <w:pPr>
              <w:jc w:val="both"/>
              <w:rPr>
                <w:rFonts w:ascii="Verdana" w:hAnsi="Verdana" w:eastAsia="Verdana" w:cs="Verdana"/>
                <w:sz w:val="20"/>
                <w:szCs w:val="20"/>
              </w:rPr>
            </w:pPr>
          </w:p>
          <w:p w:rsidRPr="001F25AD" w:rsidR="00375616" w:rsidP="3C08B4D6" w:rsidRDefault="00D1774E" w14:paraId="7A3DBA6A" w14:textId="17B388B8">
            <w:pPr>
              <w:pBdr>
                <w:top w:val="nil"/>
                <w:left w:val="nil"/>
                <w:bottom w:val="nil"/>
                <w:right w:val="nil"/>
                <w:between w:val="nil"/>
              </w:pBdr>
              <w:jc w:val="both"/>
              <w:rPr>
                <w:rFonts w:ascii="Verdana" w:hAnsi="Verdana" w:eastAsia="Verdana" w:cs="Verdana"/>
                <w:color w:val="000000" w:themeColor="text1"/>
                <w:sz w:val="20"/>
                <w:szCs w:val="20"/>
                <w:lang w:val="es"/>
              </w:rPr>
            </w:pPr>
            <w:r w:rsidRPr="3C08B4D6">
              <w:rPr>
                <w:rFonts w:ascii="Verdana" w:hAnsi="Verdana" w:eastAsia="Verdana" w:cs="Verdana"/>
                <w:sz w:val="20"/>
                <w:szCs w:val="20"/>
              </w:rPr>
              <w:lastRenderedPageBreak/>
              <w:t xml:space="preserve">En este sentido, la Dirección de </w:t>
            </w:r>
            <w:r w:rsidRPr="3C08B4D6" w:rsidR="545F9DBB">
              <w:rPr>
                <w:rFonts w:ascii="Verdana" w:hAnsi="Verdana" w:eastAsia="Verdana" w:cs="Verdana"/>
                <w:sz w:val="20"/>
                <w:szCs w:val="20"/>
              </w:rPr>
              <w:t>Artes</w:t>
            </w:r>
            <w:r w:rsidRPr="3C08B4D6">
              <w:rPr>
                <w:rFonts w:ascii="Verdana" w:hAnsi="Verdana" w:eastAsia="Verdana" w:cs="Verdana"/>
                <w:sz w:val="20"/>
                <w:szCs w:val="20"/>
              </w:rPr>
              <w:t xml:space="preserve"> del Ministerio de las Culturas, las Artes y los Saberes, en cumplimiento con lo establecido en la Constitución Política, Bloque constitucional y demás instrumentos por medio de los cuales se garantizan los derechos culturales de los pueblos indígenas, y en el marco de la concertación con el Consejo Regional Indígena del Huila para la vigencia 2026</w:t>
            </w:r>
            <w:r w:rsidRPr="3C08B4D6">
              <w:rPr>
                <w:rFonts w:ascii="Verdana" w:hAnsi="Verdana" w:eastAsia="Verdana" w:cs="Verdana"/>
                <w:color w:val="000000" w:themeColor="text1"/>
                <w:sz w:val="20"/>
                <w:szCs w:val="20"/>
              </w:rPr>
              <w:t xml:space="preserve">, se recibió la propuesta técnica y la oferta, tal como se evidencia en el análisis del sector que es complemento a este documento en el que se concluye que el contratista </w:t>
            </w:r>
            <w:r w:rsidRPr="3C08B4D6">
              <w:rPr>
                <w:rFonts w:ascii="Verdana" w:hAnsi="Verdana" w:eastAsia="Verdana" w:cs="Verdana"/>
                <w:b/>
                <w:bCs/>
                <w:color w:val="000000" w:themeColor="text1"/>
                <w:sz w:val="20"/>
                <w:szCs w:val="20"/>
              </w:rPr>
              <w:t xml:space="preserve">ASOCIACIÓN DE AUTORIDADES TRADICIONALES DEL CONSEJO INDIGENA REGIONAL DEL HUILA – CRIHU </w:t>
            </w:r>
            <w:r w:rsidRPr="3C08B4D6" w:rsidR="2B3ED684">
              <w:rPr>
                <w:rFonts w:ascii="Verdana" w:hAnsi="Verdana" w:eastAsia="Verdana" w:cs="Verdana"/>
                <w:color w:val="000000" w:themeColor="text1"/>
                <w:sz w:val="20"/>
                <w:szCs w:val="20"/>
              </w:rPr>
              <w:t xml:space="preserve">cuenta con las </w:t>
            </w:r>
            <w:r w:rsidRPr="3C08B4D6">
              <w:rPr>
                <w:rFonts w:ascii="Verdana" w:hAnsi="Verdana" w:eastAsia="Verdana" w:cs="Verdana"/>
                <w:color w:val="000000" w:themeColor="text1"/>
                <w:sz w:val="20"/>
                <w:szCs w:val="20"/>
              </w:rPr>
              <w:t xml:space="preserve"> condiciones y especificaciones</w:t>
            </w:r>
            <w:r w:rsidRPr="3C08B4D6" w:rsidR="2B3ED684">
              <w:rPr>
                <w:rFonts w:ascii="Verdana" w:hAnsi="Verdana" w:eastAsia="Verdana" w:cs="Verdana"/>
                <w:color w:val="000000" w:themeColor="text1"/>
                <w:sz w:val="20"/>
                <w:szCs w:val="20"/>
              </w:rPr>
              <w:t xml:space="preserve"> técnicas</w:t>
            </w:r>
            <w:r w:rsidRPr="3C08B4D6">
              <w:rPr>
                <w:rFonts w:ascii="Verdana" w:hAnsi="Verdana" w:eastAsia="Verdana" w:cs="Verdana"/>
                <w:color w:val="000000" w:themeColor="text1"/>
                <w:sz w:val="20"/>
                <w:szCs w:val="20"/>
              </w:rPr>
              <w:t>, así como su experiencia y el apoyo ofrecido para la ejecución de las actividades relacionadas en la propuesta técnica, le genera al Ministerio confiabilidad y seguridad en la gestión de los procesos a desarrollar, y el manejo de los recursos públicos ya que cuentan con un soporte organizativo, administrativo y financiero que les permite dar cumplimiento integral a las diferentes actividades.</w:t>
            </w:r>
          </w:p>
          <w:p w:rsidRPr="001F25AD" w:rsidR="00375616" w:rsidP="3C08B4D6" w:rsidRDefault="00375616" w14:paraId="2D257B4E" w14:textId="77777777">
            <w:pPr>
              <w:pBdr>
                <w:top w:val="nil"/>
                <w:left w:val="nil"/>
                <w:bottom w:val="nil"/>
                <w:right w:val="nil"/>
                <w:between w:val="nil"/>
              </w:pBdr>
              <w:jc w:val="both"/>
              <w:rPr>
                <w:rFonts w:ascii="Verdana" w:hAnsi="Verdana" w:eastAsia="Verdana" w:cs="Verdana"/>
                <w:color w:val="000000"/>
                <w:sz w:val="20"/>
                <w:szCs w:val="20"/>
              </w:rPr>
            </w:pPr>
          </w:p>
          <w:p w:rsidRPr="008F33AE" w:rsidR="00375616" w:rsidP="008F33AE" w:rsidRDefault="5C2AE7E1" w14:paraId="459AAEE4" w14:textId="05CDFE32">
            <w:pPr>
              <w:jc w:val="both"/>
              <w:rPr>
                <w:rFonts w:ascii="Verdana" w:hAnsi="Verdana" w:eastAsia="Verdana" w:cs="Verdana"/>
                <w:sz w:val="20"/>
                <w:szCs w:val="20"/>
              </w:rPr>
            </w:pPr>
            <w:r w:rsidRPr="3C08B4D6">
              <w:rPr>
                <w:rFonts w:ascii="Verdana" w:hAnsi="Verdana" w:eastAsia="Verdana" w:cs="Verdana"/>
                <w:sz w:val="20"/>
                <w:szCs w:val="20"/>
              </w:rPr>
              <w:t>Teniendo en cuenta lo anterior, se evidencia que a través de la suscripción de este convenio</w:t>
            </w:r>
            <w:r w:rsidRPr="3C08B4D6" w:rsidR="40473C56">
              <w:rPr>
                <w:rFonts w:ascii="Verdana" w:hAnsi="Verdana" w:eastAsia="Verdana" w:cs="Verdana"/>
                <w:sz w:val="20"/>
                <w:szCs w:val="20"/>
              </w:rPr>
              <w:t xml:space="preserve"> y de acuerdo con el compromiso</w:t>
            </w:r>
            <w:r w:rsidRPr="3C08B4D6" w:rsidR="46B5AD3B">
              <w:rPr>
                <w:rFonts w:ascii="Verdana" w:hAnsi="Verdana" w:eastAsia="Verdana" w:cs="Verdana"/>
                <w:sz w:val="20"/>
                <w:szCs w:val="20"/>
              </w:rPr>
              <w:t xml:space="preserve"> HU</w:t>
            </w:r>
            <w:r w:rsidRPr="3C08B4D6" w:rsidR="219CDBAE">
              <w:rPr>
                <w:rFonts w:ascii="Verdana" w:hAnsi="Verdana" w:eastAsia="Verdana" w:cs="Verdana"/>
                <w:sz w:val="20"/>
                <w:szCs w:val="20"/>
              </w:rPr>
              <w:t xml:space="preserve"> </w:t>
            </w:r>
            <w:r w:rsidRPr="3C08B4D6" w:rsidR="46B5AD3B">
              <w:rPr>
                <w:rFonts w:ascii="Verdana" w:hAnsi="Verdana" w:eastAsia="Verdana" w:cs="Verdana"/>
                <w:sz w:val="20"/>
                <w:szCs w:val="20"/>
              </w:rPr>
              <w:t>38 referido anteriormente,</w:t>
            </w:r>
            <w:r w:rsidRPr="3C08B4D6">
              <w:rPr>
                <w:rFonts w:ascii="Verdana" w:hAnsi="Verdana" w:eastAsia="Verdana" w:cs="Verdana"/>
                <w:sz w:val="20"/>
                <w:szCs w:val="20"/>
              </w:rPr>
              <w:t xml:space="preserve"> </w:t>
            </w:r>
            <w:r w:rsidRPr="3C08B4D6" w:rsidR="40473C56">
              <w:rPr>
                <w:rFonts w:ascii="Verdana" w:hAnsi="Verdana" w:eastAsia="Verdana" w:cs="Verdana"/>
                <w:sz w:val="20"/>
                <w:szCs w:val="20"/>
              </w:rPr>
              <w:t>se aportará al</w:t>
            </w:r>
            <w:r w:rsidRPr="3C08B4D6" w:rsidR="0A85F351">
              <w:rPr>
                <w:rFonts w:ascii="Verdana" w:hAnsi="Verdana" w:eastAsia="Verdana" w:cs="Verdana"/>
                <w:sz w:val="20"/>
                <w:szCs w:val="20"/>
              </w:rPr>
              <w:t xml:space="preserve"> </w:t>
            </w:r>
            <w:r w:rsidRPr="3C08B4D6" w:rsidR="40473C56">
              <w:rPr>
                <w:rFonts w:ascii="Verdana" w:hAnsi="Verdana" w:eastAsia="Verdana" w:cs="Verdana"/>
                <w:sz w:val="20"/>
                <w:szCs w:val="20"/>
              </w:rPr>
              <w:t xml:space="preserve">fortalecimiento de </w:t>
            </w:r>
            <w:r w:rsidRPr="3C08B4D6" w:rsidR="0A85F351">
              <w:rPr>
                <w:rFonts w:ascii="Verdana" w:hAnsi="Verdana" w:eastAsia="Verdana" w:cs="Verdana"/>
                <w:sz w:val="20"/>
                <w:szCs w:val="20"/>
              </w:rPr>
              <w:t xml:space="preserve"> los procesos de Formación Artística de los pueblos indígenas </w:t>
            </w:r>
            <w:r w:rsidRPr="3C08B4D6" w:rsidR="219CDBAE">
              <w:rPr>
                <w:rFonts w:ascii="Verdana" w:hAnsi="Verdana" w:eastAsia="Verdana" w:cs="Verdana"/>
                <w:color w:val="141414"/>
                <w:sz w:val="20"/>
                <w:szCs w:val="20"/>
              </w:rPr>
              <w:t xml:space="preserve">filiales al CRIHU, dentro de ellos los pueblos Nasa, </w:t>
            </w:r>
            <w:proofErr w:type="spellStart"/>
            <w:r w:rsidRPr="3C08B4D6" w:rsidR="219CDBAE">
              <w:rPr>
                <w:rFonts w:ascii="Verdana" w:hAnsi="Verdana" w:eastAsia="Verdana" w:cs="Verdana"/>
                <w:color w:val="141414"/>
                <w:sz w:val="20"/>
                <w:szCs w:val="20"/>
              </w:rPr>
              <w:t>Misak</w:t>
            </w:r>
            <w:proofErr w:type="spellEnd"/>
            <w:r w:rsidRPr="3C08B4D6" w:rsidR="219CDBAE">
              <w:rPr>
                <w:rFonts w:ascii="Verdana" w:hAnsi="Verdana" w:eastAsia="Verdana" w:cs="Verdana"/>
                <w:color w:val="141414"/>
                <w:sz w:val="20"/>
                <w:szCs w:val="20"/>
              </w:rPr>
              <w:t xml:space="preserve">, </w:t>
            </w:r>
            <w:proofErr w:type="spellStart"/>
            <w:r w:rsidRPr="3C08B4D6" w:rsidR="219CDBAE">
              <w:rPr>
                <w:rFonts w:ascii="Verdana" w:hAnsi="Verdana" w:eastAsia="Verdana" w:cs="Verdana"/>
                <w:color w:val="141414"/>
                <w:sz w:val="20"/>
                <w:szCs w:val="20"/>
              </w:rPr>
              <w:t>Yanakunas</w:t>
            </w:r>
            <w:proofErr w:type="spellEnd"/>
            <w:r w:rsidRPr="3C08B4D6" w:rsidR="219CDBAE">
              <w:rPr>
                <w:rFonts w:ascii="Verdana" w:hAnsi="Verdana" w:eastAsia="Verdana" w:cs="Verdana"/>
                <w:color w:val="141414"/>
                <w:sz w:val="20"/>
                <w:szCs w:val="20"/>
              </w:rPr>
              <w:t xml:space="preserve">, Pijaos, </w:t>
            </w:r>
            <w:proofErr w:type="spellStart"/>
            <w:r w:rsidRPr="3C08B4D6" w:rsidR="219CDBAE">
              <w:rPr>
                <w:rFonts w:ascii="Verdana" w:hAnsi="Verdana" w:eastAsia="Verdana" w:cs="Verdana"/>
                <w:color w:val="141414"/>
                <w:sz w:val="20"/>
                <w:szCs w:val="20"/>
              </w:rPr>
              <w:t>Embera</w:t>
            </w:r>
            <w:proofErr w:type="spellEnd"/>
            <w:r w:rsidRPr="3C08B4D6" w:rsidR="219CDBAE">
              <w:rPr>
                <w:rFonts w:ascii="Verdana" w:hAnsi="Verdana" w:eastAsia="Verdana" w:cs="Verdana"/>
                <w:color w:val="141414"/>
                <w:sz w:val="20"/>
                <w:szCs w:val="20"/>
              </w:rPr>
              <w:t xml:space="preserve"> </w:t>
            </w:r>
            <w:proofErr w:type="spellStart"/>
            <w:r w:rsidRPr="3C08B4D6" w:rsidR="219CDBAE">
              <w:rPr>
                <w:rFonts w:ascii="Verdana" w:hAnsi="Verdana" w:eastAsia="Verdana" w:cs="Verdana"/>
                <w:color w:val="141414"/>
                <w:sz w:val="20"/>
                <w:szCs w:val="20"/>
              </w:rPr>
              <w:t>Chamí</w:t>
            </w:r>
            <w:proofErr w:type="spellEnd"/>
            <w:r w:rsidRPr="3C08B4D6" w:rsidR="219CDBAE">
              <w:rPr>
                <w:rFonts w:ascii="Verdana" w:hAnsi="Verdana" w:eastAsia="Verdana" w:cs="Verdana"/>
                <w:color w:val="141414"/>
                <w:sz w:val="20"/>
                <w:szCs w:val="20"/>
              </w:rPr>
              <w:t xml:space="preserve">, </w:t>
            </w:r>
            <w:proofErr w:type="spellStart"/>
            <w:r w:rsidRPr="3C08B4D6" w:rsidR="219CDBAE">
              <w:rPr>
                <w:rFonts w:ascii="Verdana" w:hAnsi="Verdana" w:eastAsia="Verdana" w:cs="Verdana"/>
                <w:color w:val="141414"/>
                <w:sz w:val="20"/>
                <w:szCs w:val="20"/>
              </w:rPr>
              <w:t>Tamas</w:t>
            </w:r>
            <w:proofErr w:type="spellEnd"/>
            <w:r w:rsidRPr="3C08B4D6" w:rsidR="219CDBAE">
              <w:rPr>
                <w:rFonts w:ascii="Verdana" w:hAnsi="Verdana" w:eastAsia="Verdana" w:cs="Verdana"/>
                <w:color w:val="141414"/>
                <w:sz w:val="20"/>
                <w:szCs w:val="20"/>
              </w:rPr>
              <w:t xml:space="preserve"> </w:t>
            </w:r>
            <w:proofErr w:type="spellStart"/>
            <w:r w:rsidRPr="3C08B4D6" w:rsidR="219CDBAE">
              <w:rPr>
                <w:rFonts w:ascii="Verdana" w:hAnsi="Verdana" w:eastAsia="Verdana" w:cs="Verdana"/>
                <w:color w:val="141414"/>
                <w:sz w:val="20"/>
                <w:szCs w:val="20"/>
              </w:rPr>
              <w:t>Andakíes</w:t>
            </w:r>
            <w:proofErr w:type="spellEnd"/>
            <w:r w:rsidRPr="3C08B4D6" w:rsidR="219CDBAE">
              <w:rPr>
                <w:rFonts w:ascii="Verdana" w:hAnsi="Verdana" w:eastAsia="Verdana" w:cs="Verdana"/>
                <w:color w:val="141414"/>
                <w:sz w:val="20"/>
                <w:szCs w:val="20"/>
              </w:rPr>
              <w:t xml:space="preserve"> e Inga, </w:t>
            </w:r>
            <w:r w:rsidRPr="3C08B4D6" w:rsidR="0A85F351">
              <w:rPr>
                <w:rFonts w:ascii="Verdana" w:hAnsi="Verdana" w:eastAsia="Verdana" w:cs="Verdana"/>
                <w:sz w:val="20"/>
                <w:szCs w:val="20"/>
              </w:rPr>
              <w:t xml:space="preserve">con el fin de </w:t>
            </w:r>
            <w:r w:rsidRPr="3C08B4D6">
              <w:rPr>
                <w:rFonts w:ascii="Verdana" w:hAnsi="Verdana" w:eastAsia="Verdana" w:cs="Verdana"/>
                <w:sz w:val="20"/>
                <w:szCs w:val="20"/>
              </w:rPr>
              <w:t xml:space="preserve">contribuir a </w:t>
            </w:r>
            <w:r w:rsidRPr="3C08B4D6" w:rsidR="219CDBAE">
              <w:rPr>
                <w:rFonts w:ascii="Verdana" w:hAnsi="Verdana" w:eastAsia="Verdana" w:cs="Verdana"/>
                <w:sz w:val="20"/>
                <w:szCs w:val="20"/>
              </w:rPr>
              <w:t>su</w:t>
            </w:r>
            <w:r w:rsidRPr="3C08B4D6">
              <w:rPr>
                <w:rFonts w:ascii="Verdana" w:hAnsi="Verdana" w:eastAsia="Verdana" w:cs="Verdana"/>
                <w:sz w:val="20"/>
                <w:szCs w:val="20"/>
              </w:rPr>
              <w:t xml:space="preserve"> </w:t>
            </w:r>
            <w:r w:rsidRPr="3C08B4D6" w:rsidR="219CDBAE">
              <w:rPr>
                <w:rFonts w:ascii="Verdana" w:hAnsi="Verdana" w:eastAsia="Verdana" w:cs="Verdana"/>
                <w:sz w:val="20"/>
                <w:szCs w:val="20"/>
              </w:rPr>
              <w:t>pervivencia cultural y la garantía de los</w:t>
            </w:r>
            <w:r w:rsidRPr="3C08B4D6">
              <w:rPr>
                <w:rFonts w:ascii="Verdana" w:hAnsi="Verdana" w:eastAsia="Verdana" w:cs="Verdana"/>
                <w:sz w:val="20"/>
                <w:szCs w:val="20"/>
              </w:rPr>
              <w:t xml:space="preserve"> derechos culturales de los pueblos indígenas del departamento del Huila</w:t>
            </w:r>
            <w:r w:rsidRPr="3C08B4D6" w:rsidR="219CDBAE">
              <w:rPr>
                <w:rFonts w:ascii="Verdana" w:hAnsi="Verdana" w:eastAsia="Verdana" w:cs="Verdana"/>
                <w:sz w:val="20"/>
                <w:szCs w:val="20"/>
              </w:rPr>
              <w:t>, de acuerdo con sus planes de vida.</w:t>
            </w:r>
          </w:p>
        </w:tc>
      </w:tr>
    </w:tbl>
    <w:p w:rsidR="00375616" w:rsidRDefault="00375616" w14:paraId="1E3D6081" w14:textId="77777777">
      <w:pPr>
        <w:ind w:right="49"/>
        <w:jc w:val="both"/>
        <w:rPr>
          <w:rFonts w:ascii="Verdana" w:hAnsi="Verdana" w:eastAsia="Verdana" w:cs="Verdana"/>
          <w:b/>
          <w:bCs/>
          <w:sz w:val="20"/>
          <w:szCs w:val="20"/>
        </w:rPr>
      </w:pPr>
    </w:p>
    <w:p w:rsidR="00375616" w:rsidRDefault="00375616" w14:paraId="33AC0869" w14:textId="77777777">
      <w:pPr>
        <w:ind w:right="49"/>
        <w:jc w:val="both"/>
        <w:rPr>
          <w:rFonts w:ascii="Verdana" w:hAnsi="Verdana" w:eastAsia="Verdana" w:cs="Verdana"/>
          <w:b/>
          <w:bCs/>
          <w:sz w:val="20"/>
          <w:szCs w:val="20"/>
        </w:rPr>
      </w:pPr>
    </w:p>
    <w:tbl>
      <w:tblPr>
        <w:tblW w:w="9779" w:type="dxa"/>
        <w:tblInd w:w="-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600" w:firstRow="0" w:lastRow="0" w:firstColumn="0" w:lastColumn="0" w:noHBand="1" w:noVBand="1"/>
      </w:tblPr>
      <w:tblGrid>
        <w:gridCol w:w="641"/>
        <w:gridCol w:w="1968"/>
        <w:gridCol w:w="7170"/>
      </w:tblGrid>
      <w:tr w:rsidR="00375616" w:rsidTr="3C08B4D6" w14:paraId="3D57D415" w14:textId="77777777">
        <w:trPr>
          <w:trHeight w:val="300"/>
        </w:trPr>
        <w:tc>
          <w:tcPr>
            <w:tcW w:w="641" w:type="dxa"/>
            <w:shd w:val="clear" w:color="auto" w:fill="F2F2F2" w:themeFill="background1" w:themeFillShade="F2"/>
            <w:vAlign w:val="center"/>
          </w:tcPr>
          <w:p w:rsidR="00375616" w:rsidRDefault="00D1774E" w14:paraId="69CB6BEC" w14:textId="77777777">
            <w:pPr>
              <w:jc w:val="center"/>
              <w:rPr>
                <w:rFonts w:ascii="Verdana" w:hAnsi="Verdana" w:eastAsia="Verdana" w:cs="Verdana"/>
                <w:b/>
                <w:bCs/>
                <w:sz w:val="20"/>
                <w:szCs w:val="20"/>
              </w:rPr>
            </w:pPr>
            <w:r w:rsidRPr="3C08B4D6">
              <w:rPr>
                <w:rFonts w:ascii="Verdana" w:hAnsi="Verdana" w:eastAsia="Verdana" w:cs="Verdana"/>
                <w:b/>
                <w:bCs/>
                <w:sz w:val="20"/>
                <w:szCs w:val="20"/>
              </w:rPr>
              <w:t>2.</w:t>
            </w:r>
          </w:p>
        </w:tc>
        <w:tc>
          <w:tcPr>
            <w:tcW w:w="9138" w:type="dxa"/>
            <w:gridSpan w:val="2"/>
            <w:shd w:val="clear" w:color="auto" w:fill="F2F2F2" w:themeFill="background1" w:themeFillShade="F2"/>
            <w:vAlign w:val="center"/>
          </w:tcPr>
          <w:p w:rsidR="00375616" w:rsidRDefault="00D1774E" w14:paraId="3BF83D63" w14:textId="77777777">
            <w:pPr>
              <w:ind w:right="49"/>
              <w:rPr>
                <w:rFonts w:ascii="Verdana" w:hAnsi="Verdana" w:eastAsia="Verdana" w:cs="Verdana"/>
                <w:b/>
                <w:bCs/>
                <w:sz w:val="20"/>
                <w:szCs w:val="20"/>
              </w:rPr>
            </w:pPr>
            <w:r w:rsidRPr="3C08B4D6">
              <w:rPr>
                <w:rFonts w:ascii="Verdana" w:hAnsi="Verdana" w:eastAsia="Verdana" w:cs="Verdana"/>
                <w:b/>
                <w:bCs/>
                <w:sz w:val="20"/>
                <w:szCs w:val="20"/>
              </w:rPr>
              <w:t>LA IDENTIFICACIÓN DEL CONVENIO A CELEBRAR, DESCRIPCIÓN DEL OBJETO, Y ACTIVIDADES ESPECÍFICAS</w:t>
            </w:r>
          </w:p>
        </w:tc>
      </w:tr>
      <w:tr w:rsidR="00375616" w:rsidTr="3C08B4D6" w14:paraId="54F3B38F" w14:textId="77777777">
        <w:trPr>
          <w:trHeight w:val="300"/>
        </w:trPr>
        <w:tc>
          <w:tcPr>
            <w:tcW w:w="641" w:type="dxa"/>
            <w:vAlign w:val="center"/>
          </w:tcPr>
          <w:p w:rsidR="00375616" w:rsidRDefault="00D1774E" w14:paraId="6D7010A7" w14:textId="77777777">
            <w:pPr>
              <w:jc w:val="center"/>
              <w:rPr>
                <w:rFonts w:ascii="Verdana" w:hAnsi="Verdana" w:eastAsia="Verdana" w:cs="Verdana"/>
                <w:b/>
                <w:bCs/>
                <w:sz w:val="20"/>
                <w:szCs w:val="20"/>
              </w:rPr>
            </w:pPr>
            <w:r w:rsidRPr="3C08B4D6">
              <w:rPr>
                <w:rFonts w:ascii="Verdana" w:hAnsi="Verdana" w:eastAsia="Verdana" w:cs="Verdana"/>
                <w:b/>
                <w:bCs/>
                <w:sz w:val="20"/>
                <w:szCs w:val="20"/>
              </w:rPr>
              <w:t>2.1</w:t>
            </w:r>
          </w:p>
        </w:tc>
        <w:tc>
          <w:tcPr>
            <w:tcW w:w="1968" w:type="dxa"/>
            <w:vAlign w:val="center"/>
          </w:tcPr>
          <w:p w:rsidR="00375616" w:rsidRDefault="00D1774E" w14:paraId="7F3BCD80" w14:textId="77777777">
            <w:pPr>
              <w:ind w:right="49"/>
              <w:rPr>
                <w:rFonts w:ascii="Verdana" w:hAnsi="Verdana" w:eastAsia="Verdana" w:cs="Verdana"/>
                <w:b/>
                <w:bCs/>
                <w:sz w:val="20"/>
                <w:szCs w:val="20"/>
              </w:rPr>
            </w:pPr>
            <w:r w:rsidRPr="3C08B4D6">
              <w:rPr>
                <w:rFonts w:ascii="Verdana" w:hAnsi="Verdana" w:eastAsia="Verdana" w:cs="Verdana"/>
                <w:b/>
                <w:bCs/>
                <w:sz w:val="20"/>
                <w:szCs w:val="20"/>
              </w:rPr>
              <w:t>IDENTIFICACIÓN DEL CONVENIO</w:t>
            </w:r>
          </w:p>
        </w:tc>
        <w:tc>
          <w:tcPr>
            <w:tcW w:w="7170" w:type="dxa"/>
            <w:vAlign w:val="center"/>
          </w:tcPr>
          <w:p w:rsidR="00375616" w:rsidRDefault="6BE1F717" w14:paraId="3447AB00" w14:textId="231331BE">
            <w:pPr>
              <w:jc w:val="both"/>
              <w:rPr>
                <w:rFonts w:ascii="Verdana" w:hAnsi="Verdana" w:eastAsia="Verdana" w:cs="Verdana"/>
                <w:sz w:val="20"/>
                <w:szCs w:val="20"/>
              </w:rPr>
            </w:pPr>
            <w:r w:rsidRPr="3C08B4D6">
              <w:rPr>
                <w:rFonts w:ascii="Verdana" w:hAnsi="Verdana" w:eastAsia="Verdana" w:cs="Verdana"/>
                <w:sz w:val="20"/>
                <w:szCs w:val="20"/>
              </w:rPr>
              <w:t>La relación jurídica pertinente para la presente contratación es la contratación directa</w:t>
            </w:r>
            <w:r w:rsidRPr="3C08B4D6" w:rsidR="55F1E938">
              <w:rPr>
                <w:rFonts w:ascii="Verdana" w:hAnsi="Verdana" w:eastAsia="Verdana" w:cs="Verdana"/>
                <w:sz w:val="20"/>
                <w:szCs w:val="20"/>
              </w:rPr>
              <w:t xml:space="preserve">, por lo cual el presente convenio se surtirá a través de </w:t>
            </w:r>
            <w:r w:rsidRPr="3C08B4D6">
              <w:rPr>
                <w:rFonts w:ascii="Verdana" w:hAnsi="Verdana" w:eastAsia="Verdana" w:cs="Verdana"/>
                <w:sz w:val="20"/>
                <w:szCs w:val="20"/>
              </w:rPr>
              <w:t xml:space="preserve"> la modalidad de selección prevista para la celebración de convenio </w:t>
            </w:r>
            <w:r w:rsidRPr="3C08B4D6" w:rsidR="55F1E938">
              <w:rPr>
                <w:rFonts w:ascii="Verdana" w:hAnsi="Verdana" w:eastAsia="Verdana" w:cs="Verdana"/>
                <w:sz w:val="20"/>
                <w:szCs w:val="20"/>
              </w:rPr>
              <w:t xml:space="preserve">con </w:t>
            </w:r>
            <w:r w:rsidRPr="3C08B4D6" w:rsidR="5F910453">
              <w:rPr>
                <w:rFonts w:ascii="Verdana" w:hAnsi="Verdana" w:eastAsia="Verdana" w:cs="Verdana"/>
                <w:sz w:val="20"/>
                <w:szCs w:val="20"/>
              </w:rPr>
              <w:t>asociaciones de Cabildos Indígenas y/o Autoridades Tradicionales Indígenas</w:t>
            </w:r>
            <w:r w:rsidRPr="3C08B4D6" w:rsidR="55F1E938">
              <w:rPr>
                <w:rFonts w:ascii="Verdana" w:hAnsi="Verdana" w:eastAsia="Verdana" w:cs="Verdana"/>
                <w:sz w:val="20"/>
                <w:szCs w:val="20"/>
              </w:rPr>
              <w:t xml:space="preserve"> de conformidad con lo previsto</w:t>
            </w:r>
            <w:r w:rsidRPr="3C08B4D6" w:rsidR="2D916E78">
              <w:rPr>
                <w:rFonts w:ascii="Verdana" w:hAnsi="Verdana" w:eastAsia="Verdana" w:cs="Verdana"/>
                <w:sz w:val="20"/>
                <w:szCs w:val="20"/>
              </w:rPr>
              <w:t xml:space="preserve"> </w:t>
            </w:r>
            <w:r w:rsidRPr="3C08B4D6">
              <w:rPr>
                <w:rFonts w:ascii="Verdana" w:hAnsi="Verdana" w:eastAsia="Verdana" w:cs="Verdana"/>
                <w:sz w:val="20"/>
                <w:szCs w:val="20"/>
              </w:rPr>
              <w:t>en literal l del numeral 4 del artículo 2° de la Ley 1150 de 2007, adicionado por el artículo 2 de la Ley 2160 de 2021 y el artículo 353 de la Ley 2294 de 2023, en los siguientes términos:</w:t>
            </w:r>
          </w:p>
          <w:p w:rsidR="00375616" w:rsidRDefault="00375616" w14:paraId="3C77F073" w14:textId="77777777">
            <w:pPr>
              <w:jc w:val="both"/>
              <w:rPr>
                <w:rFonts w:ascii="Verdana" w:hAnsi="Verdana" w:eastAsia="Verdana" w:cs="Verdana"/>
                <w:sz w:val="20"/>
                <w:szCs w:val="20"/>
              </w:rPr>
            </w:pPr>
          </w:p>
          <w:p w:rsidR="00375616" w:rsidRDefault="00D1774E" w14:paraId="60503043" w14:textId="77777777">
            <w:pPr>
              <w:jc w:val="both"/>
              <w:rPr>
                <w:rFonts w:ascii="Verdana" w:hAnsi="Verdana" w:eastAsia="Verdana" w:cs="Verdana"/>
                <w:sz w:val="20"/>
                <w:szCs w:val="20"/>
              </w:rPr>
            </w:pPr>
            <w:r w:rsidRPr="3C08B4D6">
              <w:rPr>
                <w:rFonts w:ascii="Verdana" w:hAnsi="Verdana" w:eastAsia="Verdana" w:cs="Verdana"/>
                <w:sz w:val="20"/>
                <w:szCs w:val="20"/>
              </w:rPr>
              <w:t>Artículo 2o. De las modalidades de selección. La escogencia del contratista se efectuará con arreglo a las modalidades de selección de licitación pública, selección abreviada, concurso de méritos y contratación directa, con base en las siguientes reglas:</w:t>
            </w:r>
          </w:p>
          <w:p w:rsidR="00375616" w:rsidRDefault="00375616" w14:paraId="7F5854ED" w14:textId="77777777">
            <w:pPr>
              <w:jc w:val="both"/>
              <w:rPr>
                <w:rFonts w:ascii="Verdana" w:hAnsi="Verdana" w:eastAsia="Verdana" w:cs="Verdana"/>
                <w:sz w:val="20"/>
                <w:szCs w:val="20"/>
              </w:rPr>
            </w:pPr>
          </w:p>
          <w:p w:rsidR="00375616" w:rsidRDefault="00D1774E" w14:paraId="7ABEF916" w14:textId="77777777">
            <w:pPr>
              <w:jc w:val="both"/>
              <w:rPr>
                <w:rFonts w:ascii="Verdana" w:hAnsi="Verdana" w:eastAsia="Verdana" w:cs="Verdana"/>
                <w:sz w:val="20"/>
                <w:szCs w:val="20"/>
              </w:rPr>
            </w:pPr>
            <w:r w:rsidRPr="3C08B4D6">
              <w:rPr>
                <w:rFonts w:ascii="Verdana" w:hAnsi="Verdana" w:eastAsia="Verdana" w:cs="Verdana"/>
                <w:sz w:val="20"/>
                <w:szCs w:val="20"/>
              </w:rPr>
              <w:t>(...)</w:t>
            </w:r>
          </w:p>
          <w:p w:rsidR="00375616" w:rsidRDefault="13634964" w14:paraId="0B66BDE7" w14:textId="77777777">
            <w:pPr>
              <w:jc w:val="both"/>
              <w:rPr>
                <w:rFonts w:ascii="Verdana" w:hAnsi="Verdana" w:eastAsia="Verdana" w:cs="Verdana"/>
                <w:sz w:val="20"/>
                <w:szCs w:val="20"/>
              </w:rPr>
            </w:pPr>
            <w:r w:rsidRPr="3C08B4D6">
              <w:rPr>
                <w:rFonts w:ascii="Verdana" w:hAnsi="Verdana" w:eastAsia="Verdana" w:cs="Verdana"/>
                <w:sz w:val="20"/>
                <w:szCs w:val="20"/>
              </w:rPr>
              <w:t>4. Contratación directa. La modalidad de selección de contratación directa solamente procederá en los siguientes casos:</w:t>
            </w:r>
          </w:p>
          <w:p w:rsidR="00375616" w:rsidRDefault="00375616" w14:paraId="7F8FF299" w14:textId="77777777">
            <w:pPr>
              <w:jc w:val="both"/>
              <w:rPr>
                <w:rFonts w:ascii="Verdana" w:hAnsi="Verdana" w:eastAsia="Verdana" w:cs="Verdana"/>
                <w:sz w:val="20"/>
                <w:szCs w:val="20"/>
              </w:rPr>
            </w:pPr>
          </w:p>
          <w:p w:rsidR="00375616" w:rsidRDefault="00D1774E" w14:paraId="505AD3D0" w14:textId="77777777">
            <w:pPr>
              <w:jc w:val="both"/>
              <w:rPr>
                <w:rFonts w:ascii="Verdana" w:hAnsi="Verdana" w:eastAsia="Verdana" w:cs="Verdana"/>
                <w:sz w:val="20"/>
                <w:szCs w:val="20"/>
              </w:rPr>
            </w:pPr>
            <w:r w:rsidRPr="3C08B4D6">
              <w:rPr>
                <w:rFonts w:ascii="Verdana" w:hAnsi="Verdana" w:eastAsia="Verdana" w:cs="Verdana"/>
                <w:sz w:val="20"/>
                <w:szCs w:val="20"/>
              </w:rPr>
              <w:t>(...)</w:t>
            </w:r>
          </w:p>
          <w:p w:rsidR="00375616" w:rsidRDefault="00D1774E" w14:paraId="477CB2B2" w14:textId="77777777">
            <w:pPr>
              <w:jc w:val="both"/>
              <w:rPr>
                <w:rFonts w:ascii="Verdana" w:hAnsi="Verdana" w:eastAsia="Verdana" w:cs="Verdana"/>
                <w:sz w:val="20"/>
                <w:szCs w:val="20"/>
              </w:rPr>
            </w:pPr>
            <w:r w:rsidRPr="3C08B4D6">
              <w:rPr>
                <w:rFonts w:ascii="Verdana" w:hAnsi="Verdana" w:eastAsia="Verdana" w:cs="Verdana"/>
                <w:sz w:val="20"/>
                <w:szCs w:val="20"/>
              </w:rPr>
              <w:t>l) Los contratos o convenios que las entidades estatales suscriban con los Cabildos Indígenas, las asociaciones de Cabildos Indígenas y/o Autoridades Tradicionales Indígenas, Consejos Indígenas y Organizaciones Indígenas con capacidad para contratar cuyo objeto esté relacionado con la ejecución de programas, planes y proyectos del plan de desarrollo relacionados con el fortalecimiento del gobierno propio, la identidad cultural, el ejercicio de la autonomía, la garantía de los derechos, satisfacción de necesidades y/o servicios públicos de los pueblos y comunidades indígenas.</w:t>
            </w:r>
          </w:p>
          <w:p w:rsidR="00375616" w:rsidRDefault="00375616" w14:paraId="15E0323B" w14:textId="77777777">
            <w:pPr>
              <w:jc w:val="both"/>
              <w:rPr>
                <w:rFonts w:ascii="Verdana" w:hAnsi="Verdana" w:eastAsia="Verdana" w:cs="Verdana"/>
                <w:sz w:val="20"/>
                <w:szCs w:val="20"/>
              </w:rPr>
            </w:pPr>
          </w:p>
        </w:tc>
      </w:tr>
      <w:tr w:rsidR="00375616" w:rsidTr="3C08B4D6" w14:paraId="7B659B46" w14:textId="77777777">
        <w:trPr>
          <w:trHeight w:val="300"/>
        </w:trPr>
        <w:tc>
          <w:tcPr>
            <w:tcW w:w="641" w:type="dxa"/>
            <w:vAlign w:val="center"/>
          </w:tcPr>
          <w:p w:rsidR="00375616" w:rsidRDefault="00D1774E" w14:paraId="243C62A5" w14:textId="77777777">
            <w:pPr>
              <w:jc w:val="center"/>
              <w:rPr>
                <w:rFonts w:ascii="Verdana" w:hAnsi="Verdana" w:eastAsia="Verdana" w:cs="Verdana"/>
                <w:b/>
                <w:bCs/>
                <w:sz w:val="20"/>
                <w:szCs w:val="20"/>
              </w:rPr>
            </w:pPr>
            <w:r w:rsidRPr="3C08B4D6">
              <w:rPr>
                <w:rFonts w:ascii="Verdana" w:hAnsi="Verdana" w:eastAsia="Verdana" w:cs="Verdana"/>
                <w:b/>
                <w:bCs/>
                <w:sz w:val="20"/>
                <w:szCs w:val="20"/>
              </w:rPr>
              <w:lastRenderedPageBreak/>
              <w:t>2.2</w:t>
            </w:r>
          </w:p>
        </w:tc>
        <w:tc>
          <w:tcPr>
            <w:tcW w:w="1968" w:type="dxa"/>
            <w:vAlign w:val="center"/>
          </w:tcPr>
          <w:p w:rsidR="00375616" w:rsidRDefault="00D1774E" w14:paraId="3BA12AC9" w14:textId="77777777">
            <w:pPr>
              <w:rPr>
                <w:rFonts w:ascii="Verdana" w:hAnsi="Verdana" w:eastAsia="Verdana" w:cs="Verdana"/>
                <w:b/>
                <w:bCs/>
                <w:sz w:val="20"/>
                <w:szCs w:val="20"/>
              </w:rPr>
            </w:pPr>
            <w:r w:rsidRPr="3C08B4D6">
              <w:rPr>
                <w:rFonts w:ascii="Verdana" w:hAnsi="Verdana" w:eastAsia="Verdana" w:cs="Verdana"/>
                <w:b/>
                <w:bCs/>
                <w:sz w:val="20"/>
                <w:szCs w:val="20"/>
              </w:rPr>
              <w:t>OBJETO</w:t>
            </w:r>
          </w:p>
        </w:tc>
        <w:tc>
          <w:tcPr>
            <w:tcW w:w="7170" w:type="dxa"/>
            <w:vAlign w:val="center"/>
          </w:tcPr>
          <w:p w:rsidRPr="00C43DFC" w:rsidR="00375616" w:rsidP="00C43DFC" w:rsidRDefault="73CC1B3A" w14:paraId="30F32881" w14:textId="2B0B5075">
            <w:pPr>
              <w:pStyle w:val="p1"/>
              <w:jc w:val="both"/>
              <w:rPr>
                <w:rFonts w:ascii="Helvetica" w:hAnsi="Helvetica"/>
                <w:sz w:val="18"/>
                <w:szCs w:val="18"/>
                <w:lang w:eastAsia="es-MX"/>
              </w:rPr>
            </w:pPr>
            <w:r w:rsidRPr="3C08B4D6">
              <w:rPr>
                <w:rFonts w:eastAsia="Verdana" w:cs="Verdana"/>
                <w:b/>
                <w:bCs/>
                <w:i/>
                <w:iCs/>
                <w:sz w:val="20"/>
                <w:szCs w:val="20"/>
              </w:rPr>
              <w:t>“Aunar esfuerzos humanos, técnicos, administrativos y financieros para el desarrollo de acciones destinadas a fortalecer los procesos de Formación Artística de los pueblos indígenas filiales al Consejo Regional Indígena del Huila - CRIHU”</w:t>
            </w:r>
          </w:p>
        </w:tc>
      </w:tr>
      <w:tr w:rsidR="00375616" w:rsidTr="3C08B4D6" w14:paraId="2919305B" w14:textId="77777777">
        <w:trPr>
          <w:trHeight w:val="300"/>
        </w:trPr>
        <w:tc>
          <w:tcPr>
            <w:tcW w:w="641" w:type="dxa"/>
            <w:vMerge w:val="restart"/>
            <w:vAlign w:val="center"/>
          </w:tcPr>
          <w:p w:rsidRPr="001F25AD" w:rsidR="00375616" w:rsidP="3C08B4D6" w:rsidRDefault="00D1774E" w14:paraId="0402D866" w14:textId="77777777">
            <w:pPr>
              <w:jc w:val="center"/>
              <w:rPr>
                <w:rFonts w:ascii="Verdana" w:hAnsi="Verdana" w:eastAsia="Verdana" w:cs="Verdana"/>
                <w:b/>
                <w:bCs/>
                <w:sz w:val="20"/>
                <w:szCs w:val="20"/>
              </w:rPr>
            </w:pPr>
            <w:r w:rsidRPr="3C08B4D6">
              <w:rPr>
                <w:rFonts w:ascii="Verdana" w:hAnsi="Verdana" w:eastAsia="Verdana" w:cs="Verdana"/>
                <w:b/>
                <w:bCs/>
                <w:sz w:val="20"/>
                <w:szCs w:val="20"/>
              </w:rPr>
              <w:t>2.2.1</w:t>
            </w:r>
          </w:p>
        </w:tc>
        <w:tc>
          <w:tcPr>
            <w:tcW w:w="1968" w:type="dxa"/>
            <w:vMerge w:val="restart"/>
            <w:vAlign w:val="center"/>
          </w:tcPr>
          <w:p w:rsidRPr="001F25AD" w:rsidR="00375616" w:rsidP="3C08B4D6" w:rsidRDefault="3553ED29" w14:paraId="7C348037" w14:textId="77777777">
            <w:pPr>
              <w:rPr>
                <w:rFonts w:ascii="Verdana" w:hAnsi="Verdana" w:eastAsia="Verdana" w:cs="Verdana"/>
                <w:b/>
                <w:bCs/>
                <w:sz w:val="20"/>
                <w:szCs w:val="20"/>
              </w:rPr>
            </w:pPr>
            <w:r w:rsidRPr="3C08B4D6">
              <w:rPr>
                <w:rFonts w:ascii="Verdana" w:hAnsi="Verdana" w:eastAsia="Verdana" w:cs="Verdana"/>
                <w:b/>
                <w:bCs/>
                <w:sz w:val="20"/>
                <w:szCs w:val="20"/>
              </w:rPr>
              <w:t>ESPECIFICACIONES TÉCNICAS</w:t>
            </w:r>
          </w:p>
        </w:tc>
        <w:tc>
          <w:tcPr>
            <w:tcW w:w="7170" w:type="dxa"/>
            <w:vAlign w:val="center"/>
          </w:tcPr>
          <w:p w:rsidRPr="001F25AD" w:rsidR="00375616" w:rsidP="3C08B4D6" w:rsidRDefault="00D1774E" w14:paraId="0527C2E8" w14:textId="77777777">
            <w:pPr>
              <w:jc w:val="both"/>
              <w:rPr>
                <w:rFonts w:ascii="Verdana" w:hAnsi="Verdana" w:eastAsia="Verdana" w:cs="Verdana"/>
                <w:b/>
                <w:bCs/>
                <w:sz w:val="20"/>
                <w:szCs w:val="20"/>
              </w:rPr>
            </w:pPr>
            <w:r w:rsidRPr="3C08B4D6">
              <w:rPr>
                <w:rFonts w:ascii="Verdana" w:hAnsi="Verdana" w:eastAsia="Verdana" w:cs="Verdana"/>
                <w:b/>
                <w:bCs/>
                <w:sz w:val="20"/>
                <w:szCs w:val="20"/>
              </w:rPr>
              <w:t>Información general:</w:t>
            </w:r>
          </w:p>
          <w:p w:rsidRPr="001F25AD" w:rsidR="00375616" w:rsidP="3C08B4D6" w:rsidRDefault="00375616" w14:paraId="616CFABF" w14:textId="77777777">
            <w:pPr>
              <w:jc w:val="both"/>
              <w:rPr>
                <w:rFonts w:ascii="Verdana" w:hAnsi="Verdana" w:eastAsia="Verdana" w:cs="Verdana"/>
                <w:sz w:val="20"/>
                <w:szCs w:val="20"/>
              </w:rPr>
            </w:pPr>
          </w:p>
          <w:p w:rsidRPr="001F25AD" w:rsidR="00375616" w:rsidP="3C08B4D6" w:rsidRDefault="00D1774E" w14:paraId="2CDC61A1" w14:textId="63E19C33">
            <w:pPr>
              <w:jc w:val="both"/>
              <w:rPr>
                <w:rFonts w:ascii="Verdana" w:hAnsi="Verdana" w:eastAsia="Verdana" w:cs="Verdana"/>
                <w:sz w:val="20"/>
                <w:szCs w:val="20"/>
              </w:rPr>
            </w:pPr>
            <w:r w:rsidRPr="3C08B4D6">
              <w:rPr>
                <w:rFonts w:ascii="Verdana" w:hAnsi="Verdana" w:eastAsia="Verdana" w:cs="Verdana"/>
                <w:sz w:val="20"/>
                <w:szCs w:val="20"/>
              </w:rPr>
              <w:t>Para el desarrollo del presente convenio, se llevará a cabo la implementación de los componentes</w:t>
            </w:r>
            <w:r w:rsidRPr="3C08B4D6" w:rsidR="7A565B7B">
              <w:rPr>
                <w:rFonts w:ascii="Verdana" w:hAnsi="Verdana" w:eastAsia="Verdana" w:cs="Verdana"/>
                <w:sz w:val="20"/>
                <w:szCs w:val="20"/>
              </w:rPr>
              <w:t xml:space="preserve"> </w:t>
            </w:r>
            <w:r w:rsidRPr="3C08B4D6" w:rsidR="0614AF3A">
              <w:rPr>
                <w:rFonts w:ascii="Verdana" w:hAnsi="Verdana" w:eastAsia="Verdana" w:cs="Verdana"/>
                <w:sz w:val="20"/>
                <w:szCs w:val="20"/>
              </w:rPr>
              <w:t>de la propuesta, dentro de los plazos establecidos en el</w:t>
            </w:r>
            <w:r w:rsidRPr="3C08B4D6" w:rsidR="7A565B7B">
              <w:rPr>
                <w:rFonts w:ascii="Verdana" w:hAnsi="Verdana" w:eastAsia="Verdana" w:cs="Verdana"/>
                <w:sz w:val="20"/>
                <w:szCs w:val="20"/>
              </w:rPr>
              <w:t xml:space="preserve"> cronograma</w:t>
            </w:r>
            <w:r w:rsidRPr="3C08B4D6" w:rsidR="0614AF3A">
              <w:rPr>
                <w:rFonts w:ascii="Verdana" w:hAnsi="Verdana" w:eastAsia="Verdana" w:cs="Verdana"/>
                <w:sz w:val="20"/>
                <w:szCs w:val="20"/>
              </w:rPr>
              <w:t>, los cuales</w:t>
            </w:r>
            <w:r w:rsidRPr="3C08B4D6" w:rsidR="13BEB30C">
              <w:rPr>
                <w:rFonts w:ascii="Verdana" w:hAnsi="Verdana" w:eastAsia="Verdana" w:cs="Verdana"/>
                <w:sz w:val="20"/>
                <w:szCs w:val="20"/>
              </w:rPr>
              <w:t xml:space="preserve"> </w:t>
            </w:r>
            <w:r w:rsidRPr="3C08B4D6">
              <w:rPr>
                <w:rFonts w:ascii="Verdana" w:hAnsi="Verdana" w:eastAsia="Verdana" w:cs="Verdana"/>
                <w:sz w:val="20"/>
                <w:szCs w:val="20"/>
              </w:rPr>
              <w:t>se relacionan a continuación:</w:t>
            </w:r>
          </w:p>
          <w:p w:rsidRPr="001F25AD" w:rsidR="00375616" w:rsidP="3C08B4D6" w:rsidRDefault="00375616" w14:paraId="1D9A3B13" w14:textId="77777777">
            <w:pPr>
              <w:jc w:val="both"/>
              <w:rPr>
                <w:rFonts w:ascii="Verdana" w:hAnsi="Verdana" w:eastAsia="Verdana" w:cs="Verdana"/>
                <w:sz w:val="20"/>
                <w:szCs w:val="20"/>
              </w:rPr>
            </w:pPr>
          </w:p>
          <w:tbl>
            <w:tblPr>
              <w:tblStyle w:val="a2"/>
              <w:tblW w:w="686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600" w:firstRow="0" w:lastRow="0" w:firstColumn="0" w:lastColumn="0" w:noHBand="1" w:noVBand="1"/>
            </w:tblPr>
            <w:tblGrid>
              <w:gridCol w:w="6867"/>
            </w:tblGrid>
            <w:tr w:rsidRPr="001F25AD" w:rsidR="00375616" w:rsidTr="3C08B4D6" w14:paraId="642FB05C" w14:textId="77777777">
              <w:trPr>
                <w:trHeight w:val="300"/>
              </w:trPr>
              <w:tc>
                <w:tcPr>
                  <w:tcW w:w="6867" w:type="dxa"/>
                </w:tcPr>
                <w:p w:rsidRPr="001F25AD" w:rsidR="00375616" w:rsidP="3C08B4D6" w:rsidRDefault="1FAB3A38" w14:paraId="40D91CB9" w14:textId="5B0D1113">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Times New Roman" w:cstheme="majorBidi"/>
                      <w:b/>
                      <w:bCs/>
                      <w:sz w:val="18"/>
                      <w:szCs w:val="18"/>
                      <w:lang w:eastAsia="es-CO"/>
                    </w:rPr>
                    <w:t xml:space="preserve">Momento 1. Alistamiento y orientación territorial: </w:t>
                  </w:r>
                  <w:r w:rsidRPr="3C08B4D6">
                    <w:rPr>
                      <w:rFonts w:ascii="Verdana" w:hAnsi="Verdana" w:eastAsia="Times New Roman" w:cstheme="majorBidi"/>
                      <w:sz w:val="18"/>
                      <w:szCs w:val="18"/>
                      <w:lang w:eastAsia="es-CO"/>
                    </w:rPr>
                    <w:t>Este momento implica la preparación del proceso formativo en los territorios, definiendo las orientaciones del Proceso de Formación acorde con las dinámicas organizativas y los tiempos comunitarios del CRIHU.</w:t>
                  </w:r>
                </w:p>
              </w:tc>
            </w:tr>
            <w:tr w:rsidRPr="001F25AD" w:rsidR="00375616" w:rsidTr="3C08B4D6" w14:paraId="176856BB" w14:textId="77777777">
              <w:trPr>
                <w:trHeight w:val="300"/>
              </w:trPr>
              <w:tc>
                <w:tcPr>
                  <w:tcW w:w="6867" w:type="dxa"/>
                </w:tcPr>
                <w:p w:rsidRPr="001F25AD" w:rsidR="00375616" w:rsidP="3C08B4D6" w:rsidRDefault="368B33CB" w14:paraId="148D9A62" w14:textId="0510BD4C">
                  <w:pPr>
                    <w:jc w:val="both"/>
                    <w:rPr>
                      <w:rFonts w:ascii="Verdana" w:hAnsi="Verdana" w:eastAsia="Times New Roman" w:cstheme="majorBidi"/>
                      <w:sz w:val="18"/>
                      <w:szCs w:val="18"/>
                      <w:lang w:eastAsia="es-CO"/>
                    </w:rPr>
                  </w:pPr>
                  <w:r w:rsidRPr="3C08B4D6">
                    <w:rPr>
                      <w:rFonts w:ascii="Verdana" w:hAnsi="Verdana" w:eastAsia="Times New Roman" w:cstheme="majorBidi"/>
                      <w:b/>
                      <w:bCs/>
                      <w:sz w:val="18"/>
                      <w:szCs w:val="18"/>
                      <w:lang w:eastAsia="es-CO"/>
                    </w:rPr>
                    <w:t>Momento 2. Formación Artística-Cultural en tejido ancestral</w:t>
                  </w:r>
                  <w:r w:rsidR="00113215">
                    <w:br/>
                  </w:r>
                  <w:r w:rsidRPr="3C08B4D6">
                    <w:rPr>
                      <w:rFonts w:ascii="Verdana" w:hAnsi="Verdana" w:eastAsia="Times New Roman" w:cstheme="majorBidi"/>
                      <w:sz w:val="18"/>
                      <w:szCs w:val="18"/>
                      <w:lang w:eastAsia="es-CO"/>
                    </w:rPr>
                    <w:t>Este momento corresponde al desarrollo central del Proceso de Formación Artística-Cultural en Tejido Ancestral y se realiza mediante espacios de práctica colectiva en los territorios, orientados por sabedoras, sabedores y dinamizadores propios. La formación se implementa en los pueblos filiales al CRIHU desde sus particularidades territoriales, culturales y organizativas, reconociendo los distintos caminos de vigencia, fortalecimiento y reencuentro del tejido ancestral. El proceso se sostiene en el hacer colectivo, la palabra de los mayores y mayoras, y el diálogo intergeneracional, garantizando la transmisión del saber, la continuidad de la práctica y su pervivencia cultural en los territorios.</w:t>
                  </w:r>
                </w:p>
              </w:tc>
            </w:tr>
            <w:tr w:rsidRPr="001F25AD" w:rsidR="00375616" w:rsidTr="3C08B4D6" w14:paraId="1588372D" w14:textId="77777777">
              <w:trPr>
                <w:trHeight w:val="300"/>
              </w:trPr>
              <w:tc>
                <w:tcPr>
                  <w:tcW w:w="6867" w:type="dxa"/>
                </w:tcPr>
                <w:p w:rsidRPr="001F25AD" w:rsidR="00375616" w:rsidP="3C08B4D6" w:rsidRDefault="368B33CB" w14:paraId="18D3EF18" w14:textId="052698FF">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Times New Roman" w:cstheme="majorBidi"/>
                      <w:b/>
                      <w:bCs/>
                      <w:sz w:val="18"/>
                      <w:szCs w:val="18"/>
                      <w:lang w:eastAsia="es-CO"/>
                    </w:rPr>
                    <w:t>Momento 3. Encuentro regional de socialización y cierre del proceso</w:t>
                  </w:r>
                  <w:r w:rsidR="00113215">
                    <w:br/>
                  </w:r>
                  <w:r w:rsidRPr="3C08B4D6">
                    <w:rPr>
                      <w:rFonts w:ascii="Verdana" w:hAnsi="Verdana" w:eastAsia="Times New Roman" w:cstheme="majorBidi"/>
                      <w:sz w:val="18"/>
                      <w:szCs w:val="18"/>
                      <w:lang w:eastAsia="es-CO"/>
                    </w:rPr>
                    <w:t>Este momento convoca a los pueblos participantes para compartir los procesos vivenciados, los aprendizajes y las piezas (tejidos) elaboradas durante la Formación Artística-Cultural comunitaria en tejido ancestral.</w:t>
                  </w:r>
                </w:p>
              </w:tc>
            </w:tr>
          </w:tbl>
          <w:p w:rsidRPr="001F25AD" w:rsidR="00375616" w:rsidP="3C08B4D6" w:rsidRDefault="00375616" w14:paraId="25B96974" w14:textId="77777777">
            <w:pPr>
              <w:jc w:val="both"/>
              <w:rPr>
                <w:rFonts w:ascii="Verdana" w:hAnsi="Verdana" w:eastAsia="Verdana" w:cs="Verdana"/>
                <w:sz w:val="20"/>
                <w:szCs w:val="20"/>
              </w:rPr>
            </w:pPr>
          </w:p>
          <w:p w:rsidR="00375616" w:rsidRDefault="00D1774E" w14:paraId="550F5225" w14:textId="77777777">
            <w:pPr>
              <w:jc w:val="both"/>
              <w:rPr>
                <w:rFonts w:ascii="Verdana" w:hAnsi="Verdana" w:eastAsia="Verdana" w:cs="Verdana"/>
                <w:sz w:val="20"/>
                <w:szCs w:val="20"/>
              </w:rPr>
            </w:pPr>
            <w:r w:rsidRPr="3C08B4D6">
              <w:rPr>
                <w:rFonts w:ascii="Verdana" w:hAnsi="Verdana" w:eastAsia="Verdana" w:cs="Verdana"/>
                <w:sz w:val="20"/>
                <w:szCs w:val="20"/>
              </w:rPr>
              <w:t xml:space="preserve">Los componentes indicados con anterioridad permiten dimensionar las acciones a desarrollar para dar cumplimiento al objeto del </w:t>
            </w:r>
            <w:r w:rsidRPr="3C08B4D6">
              <w:rPr>
                <w:rFonts w:ascii="Verdana" w:hAnsi="Verdana" w:eastAsia="Verdana" w:cs="Verdana"/>
                <w:sz w:val="20"/>
                <w:szCs w:val="20"/>
              </w:rPr>
              <w:lastRenderedPageBreak/>
              <w:t>presente convenio, las cuales se detallan en el siguiente acápite y en el anexo de presupuesto.</w:t>
            </w:r>
          </w:p>
          <w:p w:rsidR="00375616" w:rsidRDefault="00375616" w14:paraId="71501A98" w14:textId="77777777">
            <w:pPr>
              <w:jc w:val="both"/>
              <w:rPr>
                <w:rFonts w:ascii="Verdana" w:hAnsi="Verdana" w:eastAsia="Verdana" w:cs="Verdana"/>
                <w:color w:val="C00000"/>
                <w:sz w:val="20"/>
                <w:szCs w:val="20"/>
              </w:rPr>
            </w:pPr>
          </w:p>
        </w:tc>
      </w:tr>
      <w:tr w:rsidR="00375616" w:rsidTr="3C08B4D6" w14:paraId="3C1978A1" w14:textId="77777777">
        <w:trPr>
          <w:trHeight w:val="288"/>
        </w:trPr>
        <w:tc>
          <w:tcPr>
            <w:tcW w:w="641" w:type="dxa"/>
            <w:vMerge/>
            <w:vAlign w:val="center"/>
          </w:tcPr>
          <w:p w:rsidR="00375616" w:rsidRDefault="00375616" w14:paraId="4660E5B4" w14:textId="77777777">
            <w:pPr>
              <w:widowControl w:val="0"/>
              <w:pBdr>
                <w:top w:val="nil"/>
                <w:left w:val="nil"/>
                <w:bottom w:val="nil"/>
                <w:right w:val="nil"/>
                <w:between w:val="nil"/>
              </w:pBdr>
              <w:spacing w:line="276" w:lineRule="auto"/>
              <w:rPr>
                <w:rFonts w:ascii="Verdana" w:hAnsi="Verdana" w:eastAsia="Verdana" w:cs="Verdana"/>
                <w:color w:val="C00000"/>
                <w:sz w:val="20"/>
                <w:szCs w:val="20"/>
              </w:rPr>
            </w:pPr>
          </w:p>
        </w:tc>
        <w:tc>
          <w:tcPr>
            <w:tcW w:w="1968" w:type="dxa"/>
            <w:vMerge/>
            <w:vAlign w:val="center"/>
          </w:tcPr>
          <w:p w:rsidR="00375616" w:rsidRDefault="00375616" w14:paraId="0E5911A5" w14:textId="77777777">
            <w:pPr>
              <w:widowControl w:val="0"/>
              <w:pBdr>
                <w:top w:val="nil"/>
                <w:left w:val="nil"/>
                <w:bottom w:val="nil"/>
                <w:right w:val="nil"/>
                <w:between w:val="nil"/>
              </w:pBdr>
              <w:spacing w:line="276" w:lineRule="auto"/>
              <w:rPr>
                <w:rFonts w:ascii="Verdana" w:hAnsi="Verdana" w:eastAsia="Verdana" w:cs="Verdana"/>
                <w:color w:val="C00000"/>
                <w:sz w:val="20"/>
                <w:szCs w:val="20"/>
              </w:rPr>
            </w:pPr>
          </w:p>
        </w:tc>
        <w:tc>
          <w:tcPr>
            <w:tcW w:w="7170" w:type="dxa"/>
            <w:shd w:val="clear" w:color="auto" w:fill="D9D9D9" w:themeFill="background1" w:themeFillShade="D9"/>
            <w:vAlign w:val="center"/>
          </w:tcPr>
          <w:p w:rsidR="00375616" w:rsidRDefault="00D1774E" w14:paraId="0A06A5F6" w14:textId="77777777">
            <w:pPr>
              <w:jc w:val="both"/>
              <w:rPr>
                <w:rFonts w:ascii="Verdana" w:hAnsi="Verdana" w:eastAsia="Verdana" w:cs="Verdana"/>
                <w:b/>
                <w:bCs/>
                <w:sz w:val="20"/>
                <w:szCs w:val="20"/>
              </w:rPr>
            </w:pPr>
            <w:r>
              <w:rPr>
                <w:rFonts w:ascii="Verdana" w:hAnsi="Verdana" w:eastAsia="Verdana" w:cs="Verdana"/>
                <w:b/>
                <w:bCs/>
                <w:sz w:val="20"/>
                <w:szCs w:val="20"/>
              </w:rPr>
              <w:t>DESCRIPCIÓN DE LAS ACTIVIDADES A REALIZAR:</w:t>
            </w:r>
          </w:p>
        </w:tc>
      </w:tr>
      <w:tr w:rsidR="00930B45" w:rsidTr="3C08B4D6" w14:paraId="237CB383" w14:textId="77777777">
        <w:trPr>
          <w:trHeight w:val="300"/>
        </w:trPr>
        <w:tc>
          <w:tcPr>
            <w:tcW w:w="641" w:type="dxa"/>
            <w:vMerge/>
            <w:vAlign w:val="center"/>
          </w:tcPr>
          <w:p w:rsidR="00930B45" w:rsidP="00930B45" w:rsidRDefault="00930B45" w14:paraId="38357D0C" w14:textId="77777777">
            <w:pPr>
              <w:widowControl w:val="0"/>
              <w:pBdr>
                <w:top w:val="nil"/>
                <w:left w:val="nil"/>
                <w:bottom w:val="nil"/>
                <w:right w:val="nil"/>
                <w:between w:val="nil"/>
              </w:pBdr>
              <w:spacing w:line="276" w:lineRule="auto"/>
              <w:rPr>
                <w:rFonts w:ascii="Verdana" w:hAnsi="Verdana" w:eastAsia="Verdana" w:cs="Verdana"/>
                <w:b/>
                <w:bCs/>
                <w:sz w:val="20"/>
                <w:szCs w:val="20"/>
              </w:rPr>
            </w:pPr>
          </w:p>
        </w:tc>
        <w:tc>
          <w:tcPr>
            <w:tcW w:w="1968" w:type="dxa"/>
            <w:vMerge/>
            <w:vAlign w:val="center"/>
          </w:tcPr>
          <w:p w:rsidR="00930B45" w:rsidP="00930B45" w:rsidRDefault="00930B45" w14:paraId="770B16EA" w14:textId="77777777">
            <w:pPr>
              <w:widowControl w:val="0"/>
              <w:pBdr>
                <w:top w:val="nil"/>
                <w:left w:val="nil"/>
                <w:bottom w:val="nil"/>
                <w:right w:val="nil"/>
                <w:between w:val="nil"/>
              </w:pBdr>
              <w:spacing w:line="276" w:lineRule="auto"/>
              <w:rPr>
                <w:rFonts w:ascii="Verdana" w:hAnsi="Verdana" w:eastAsia="Verdana" w:cs="Verdana"/>
                <w:b/>
                <w:bCs/>
                <w:sz w:val="20"/>
                <w:szCs w:val="20"/>
              </w:rPr>
            </w:pPr>
          </w:p>
        </w:tc>
        <w:tc>
          <w:tcPr>
            <w:tcW w:w="7170" w:type="dxa"/>
          </w:tcPr>
          <w:p w:rsidRPr="001F25AD" w:rsidR="00930B45" w:rsidP="3C08B4D6" w:rsidRDefault="368B33CB" w14:paraId="09A5D7BD" w14:textId="466E17B1">
            <w:pPr>
              <w:jc w:val="both"/>
              <w:rPr>
                <w:rFonts w:eastAsia="Times New Roman" w:cs="Times New Roman"/>
                <w:lang w:eastAsia="es-CO"/>
              </w:rPr>
            </w:pPr>
            <w:r w:rsidRPr="3C08B4D6">
              <w:rPr>
                <w:rFonts w:eastAsia="Times New Roman" w:cs="Times New Roman"/>
                <w:lang w:eastAsia="es-CO"/>
              </w:rPr>
              <w:t xml:space="preserve">La propuesta para el desarrollo del proceso de formación en tejidos ancestrales se da desde el </w:t>
            </w:r>
            <w:r w:rsidRPr="3C08B4D6" w:rsidR="65579990">
              <w:rPr>
                <w:rFonts w:eastAsia="Times New Roman" w:cs="Times New Roman"/>
                <w:lang w:eastAsia="es-CO"/>
              </w:rPr>
              <w:t>enfoque de formación propia del CRIHU</w:t>
            </w:r>
            <w:r w:rsidRPr="3C08B4D6">
              <w:rPr>
                <w:rFonts w:eastAsia="Times New Roman" w:cs="Times New Roman"/>
                <w:lang w:eastAsia="es-CO"/>
              </w:rPr>
              <w:t>, el cual</w:t>
            </w:r>
            <w:r w:rsidRPr="3C08B4D6" w:rsidR="65579990">
              <w:rPr>
                <w:rFonts w:eastAsia="Times New Roman" w:cs="Times New Roman"/>
                <w:lang w:eastAsia="es-CO"/>
              </w:rPr>
              <w:t xml:space="preserve"> se construye desde la</w:t>
            </w:r>
            <w:r w:rsidRPr="3C08B4D6">
              <w:rPr>
                <w:rFonts w:eastAsia="Times New Roman" w:cs="Times New Roman"/>
                <w:lang w:eastAsia="es-CO"/>
              </w:rPr>
              <w:t>s</w:t>
            </w:r>
            <w:r w:rsidRPr="3C08B4D6" w:rsidR="65579990">
              <w:rPr>
                <w:rFonts w:eastAsia="Times New Roman" w:cs="Times New Roman"/>
                <w:lang w:eastAsia="es-CO"/>
              </w:rPr>
              <w:t xml:space="preserve"> experiencia</w:t>
            </w:r>
            <w:r w:rsidRPr="3C08B4D6">
              <w:rPr>
                <w:rFonts w:eastAsia="Times New Roman" w:cs="Times New Roman"/>
                <w:lang w:eastAsia="es-CO"/>
              </w:rPr>
              <w:t>s</w:t>
            </w:r>
            <w:r w:rsidRPr="3C08B4D6" w:rsidR="65579990">
              <w:rPr>
                <w:rFonts w:eastAsia="Times New Roman" w:cs="Times New Roman"/>
                <w:lang w:eastAsia="es-CO"/>
              </w:rPr>
              <w:t xml:space="preserve"> territorial</w:t>
            </w:r>
            <w:r w:rsidRPr="3C08B4D6">
              <w:rPr>
                <w:rFonts w:eastAsia="Times New Roman" w:cs="Times New Roman"/>
                <w:lang w:eastAsia="es-CO"/>
              </w:rPr>
              <w:t>es</w:t>
            </w:r>
            <w:r w:rsidRPr="3C08B4D6" w:rsidR="65579990">
              <w:rPr>
                <w:rFonts w:eastAsia="Times New Roman" w:cs="Times New Roman"/>
                <w:lang w:eastAsia="es-CO"/>
              </w:rPr>
              <w:t xml:space="preserve"> de los pueblos</w:t>
            </w:r>
            <w:r w:rsidRPr="3C08B4D6">
              <w:rPr>
                <w:rFonts w:eastAsia="Times New Roman" w:cs="Times New Roman"/>
                <w:lang w:eastAsia="es-CO"/>
              </w:rPr>
              <w:t xml:space="preserve"> filiales, teniendo en cuenta cómo se da y ha dado históricamente la práctica del tejido y fortaleciéndolo a través de la </w:t>
            </w:r>
            <w:r w:rsidRPr="3C08B4D6" w:rsidR="65579990">
              <w:rPr>
                <w:rFonts w:eastAsia="Times New Roman" w:cs="Times New Roman"/>
                <w:lang w:eastAsia="es-CO"/>
              </w:rPr>
              <w:t xml:space="preserve">vivencia, el encuentro </w:t>
            </w:r>
            <w:r w:rsidRPr="3C08B4D6" w:rsidR="2701E26A">
              <w:rPr>
                <w:rFonts w:eastAsia="Times New Roman" w:cs="Times New Roman"/>
                <w:lang w:eastAsia="es-CO"/>
              </w:rPr>
              <w:t>intergeneracional</w:t>
            </w:r>
            <w:r w:rsidRPr="3C08B4D6" w:rsidR="65579990">
              <w:rPr>
                <w:rFonts w:eastAsia="Times New Roman" w:cs="Times New Roman"/>
                <w:lang w:eastAsia="es-CO"/>
              </w:rPr>
              <w:t>, el acompañamiento de sabedoras y sabedores que han cuidado est</w:t>
            </w:r>
            <w:r w:rsidRPr="3C08B4D6">
              <w:rPr>
                <w:rFonts w:eastAsia="Times New Roman" w:cs="Times New Roman"/>
                <w:lang w:eastAsia="es-CO"/>
              </w:rPr>
              <w:t>os saberes</w:t>
            </w:r>
            <w:r w:rsidRPr="3C08B4D6" w:rsidR="65579990">
              <w:rPr>
                <w:rFonts w:eastAsia="Times New Roman" w:cs="Times New Roman"/>
                <w:lang w:eastAsia="es-CO"/>
              </w:rPr>
              <w:t xml:space="preserve"> a lo largo del tiempo.</w:t>
            </w:r>
          </w:p>
          <w:p w:rsidRPr="001F25AD" w:rsidR="00930B45" w:rsidP="3C08B4D6" w:rsidRDefault="00930B45" w14:paraId="3A521D04" w14:textId="77777777">
            <w:pPr>
              <w:jc w:val="both"/>
              <w:rPr>
                <w:rFonts w:eastAsia="Times New Roman" w:cs="Times New Roman"/>
                <w:lang w:eastAsia="es-CO"/>
              </w:rPr>
            </w:pPr>
          </w:p>
          <w:p w:rsidRPr="001F25AD" w:rsidR="00930B45" w:rsidP="3C08B4D6" w:rsidRDefault="368B33CB" w14:paraId="7B2FF47F" w14:textId="27DCA619">
            <w:pPr>
              <w:jc w:val="both"/>
              <w:rPr>
                <w:rFonts w:eastAsia="Times New Roman" w:cs="Times New Roman"/>
                <w:lang w:eastAsia="es-CO"/>
              </w:rPr>
            </w:pPr>
            <w:r w:rsidRPr="3C08B4D6">
              <w:rPr>
                <w:rFonts w:eastAsia="Times New Roman" w:cs="Times New Roman"/>
                <w:lang w:eastAsia="es-CO"/>
              </w:rPr>
              <w:t>Por lo anterior se busca que, el</w:t>
            </w:r>
            <w:r w:rsidRPr="3C08B4D6" w:rsidR="65579990">
              <w:rPr>
                <w:rFonts w:eastAsia="Times New Roman" w:cs="Times New Roman"/>
                <w:lang w:eastAsia="es-CO"/>
              </w:rPr>
              <w:t xml:space="preserve"> aprendizaje del tejido ancestral se desarroll</w:t>
            </w:r>
            <w:r w:rsidRPr="3C08B4D6">
              <w:rPr>
                <w:rFonts w:eastAsia="Times New Roman" w:cs="Times New Roman"/>
                <w:lang w:eastAsia="es-CO"/>
              </w:rPr>
              <w:t>e</w:t>
            </w:r>
            <w:r w:rsidRPr="3C08B4D6" w:rsidR="65579990">
              <w:rPr>
                <w:rFonts w:eastAsia="Times New Roman" w:cs="Times New Roman"/>
                <w:lang w:eastAsia="es-CO"/>
              </w:rPr>
              <w:t xml:space="preserve"> en el hacer compartido, en la observación atenta, en la repetición paciente de los gestos y en la palabra que orienta el proceso. La familia, la comunidad y el territorio se reconocen como espacios vivos de formación, donde el saber circula, se fortalece y se renueva.</w:t>
            </w:r>
          </w:p>
          <w:p w:rsidRPr="001F25AD" w:rsidR="00113215" w:rsidP="3C08B4D6" w:rsidRDefault="00113215" w14:paraId="69F5907C" w14:textId="77777777">
            <w:pPr>
              <w:jc w:val="both"/>
              <w:rPr>
                <w:rFonts w:eastAsia="Times New Roman" w:cs="Times New Roman"/>
                <w:lang w:eastAsia="es-CO"/>
              </w:rPr>
            </w:pPr>
          </w:p>
          <w:p w:rsidRPr="001F25AD" w:rsidR="00930B45" w:rsidP="3C08B4D6" w:rsidRDefault="368B33CB" w14:paraId="621EFE48" w14:textId="336CB546">
            <w:pPr>
              <w:jc w:val="both"/>
              <w:rPr>
                <w:rFonts w:eastAsia="Times New Roman" w:cs="Times New Roman"/>
                <w:lang w:eastAsia="es-CO"/>
              </w:rPr>
            </w:pPr>
            <w:r w:rsidRPr="3C08B4D6">
              <w:rPr>
                <w:rFonts w:eastAsia="Times New Roman" w:cs="Times New Roman"/>
                <w:lang w:eastAsia="es-CO"/>
              </w:rPr>
              <w:t>De esta manera, la</w:t>
            </w:r>
            <w:r w:rsidRPr="3C08B4D6" w:rsidR="65579990">
              <w:rPr>
                <w:rFonts w:eastAsia="Times New Roman" w:cs="Times New Roman"/>
                <w:lang w:eastAsia="es-CO"/>
              </w:rPr>
              <w:t xml:space="preserve"> formación en tejido ancestral se orienta por principios propios que atraviesan todo el proceso:</w:t>
            </w:r>
          </w:p>
          <w:p w:rsidRPr="001F25AD" w:rsidR="00930B45" w:rsidP="3C08B4D6" w:rsidRDefault="00930B45" w14:paraId="5A0DEBCB" w14:textId="77777777">
            <w:pPr>
              <w:jc w:val="both"/>
              <w:rPr>
                <w:rFonts w:eastAsia="Times New Roman" w:cs="Times New Roman"/>
                <w:lang w:eastAsia="es-CO"/>
              </w:rPr>
            </w:pPr>
          </w:p>
          <w:p w:rsidRPr="001F25AD" w:rsidR="00930B45" w:rsidP="3C08B4D6" w:rsidRDefault="65579990" w14:paraId="631BAA34" w14:textId="77777777">
            <w:pPr>
              <w:numPr>
                <w:ilvl w:val="0"/>
                <w:numId w:val="23"/>
              </w:numPr>
              <w:jc w:val="both"/>
              <w:rPr>
                <w:rFonts w:eastAsia="Times New Roman" w:cs="Times New Roman"/>
                <w:lang w:eastAsia="es-CO"/>
              </w:rPr>
            </w:pPr>
            <w:r w:rsidRPr="3C08B4D6">
              <w:rPr>
                <w:rFonts w:eastAsia="Times New Roman" w:cs="Times New Roman"/>
                <w:i/>
                <w:iCs/>
                <w:lang w:eastAsia="es-CO"/>
              </w:rPr>
              <w:t>El hacer colectivo</w:t>
            </w:r>
            <w:r w:rsidRPr="3C08B4D6">
              <w:rPr>
                <w:rFonts w:eastAsia="Times New Roman" w:cs="Times New Roman"/>
                <w:lang w:eastAsia="es-CO"/>
              </w:rPr>
              <w:t>, como camino de aprendizaje y fortalecimiento comunitario.</w:t>
            </w:r>
          </w:p>
          <w:p w:rsidRPr="001F25AD" w:rsidR="00930B45" w:rsidP="3C08B4D6" w:rsidRDefault="65579990" w14:paraId="375D7677" w14:textId="77777777">
            <w:pPr>
              <w:numPr>
                <w:ilvl w:val="0"/>
                <w:numId w:val="23"/>
              </w:numPr>
              <w:jc w:val="both"/>
              <w:rPr>
                <w:rFonts w:eastAsia="Times New Roman" w:cs="Times New Roman"/>
                <w:lang w:eastAsia="es-CO"/>
              </w:rPr>
            </w:pPr>
            <w:r w:rsidRPr="3C08B4D6">
              <w:rPr>
                <w:rFonts w:eastAsia="Times New Roman" w:cs="Times New Roman"/>
                <w:i/>
                <w:iCs/>
                <w:lang w:eastAsia="es-CO"/>
              </w:rPr>
              <w:t>La transmisión intergeneracional</w:t>
            </w:r>
            <w:r w:rsidRPr="3C08B4D6">
              <w:rPr>
                <w:rFonts w:eastAsia="Times New Roman" w:cs="Times New Roman"/>
                <w:lang w:eastAsia="es-CO"/>
              </w:rPr>
              <w:t>, como base para la continuidad del saber.</w:t>
            </w:r>
          </w:p>
          <w:p w:rsidRPr="001F25AD" w:rsidR="00930B45" w:rsidP="3C08B4D6" w:rsidRDefault="65579990" w14:paraId="17968A73" w14:textId="77777777">
            <w:pPr>
              <w:numPr>
                <w:ilvl w:val="0"/>
                <w:numId w:val="23"/>
              </w:numPr>
              <w:jc w:val="both"/>
              <w:rPr>
                <w:rFonts w:eastAsia="Times New Roman" w:cs="Times New Roman"/>
                <w:lang w:eastAsia="es-CO"/>
              </w:rPr>
            </w:pPr>
            <w:r w:rsidRPr="3C08B4D6">
              <w:rPr>
                <w:rFonts w:eastAsia="Times New Roman" w:cs="Times New Roman"/>
                <w:i/>
                <w:iCs/>
                <w:lang w:eastAsia="es-CO"/>
              </w:rPr>
              <w:t>La palabra orientadora</w:t>
            </w:r>
            <w:r w:rsidRPr="3C08B4D6">
              <w:rPr>
                <w:rFonts w:eastAsia="Times New Roman" w:cs="Times New Roman"/>
                <w:lang w:eastAsia="es-CO"/>
              </w:rPr>
              <w:t>, que acompaña y da sentido al proceso formativo.</w:t>
            </w:r>
          </w:p>
          <w:p w:rsidRPr="001F25AD" w:rsidR="00930B45" w:rsidP="3C08B4D6" w:rsidRDefault="65579990" w14:paraId="054A21BE" w14:textId="77777777">
            <w:pPr>
              <w:numPr>
                <w:ilvl w:val="0"/>
                <w:numId w:val="23"/>
              </w:numPr>
              <w:jc w:val="both"/>
              <w:rPr>
                <w:rFonts w:eastAsia="Times New Roman" w:cs="Times New Roman"/>
                <w:lang w:eastAsia="es-CO"/>
              </w:rPr>
            </w:pPr>
            <w:r w:rsidRPr="3C08B4D6">
              <w:rPr>
                <w:rFonts w:eastAsia="Times New Roman" w:cs="Times New Roman"/>
                <w:i/>
                <w:iCs/>
                <w:lang w:eastAsia="es-CO"/>
              </w:rPr>
              <w:t>El territorio</w:t>
            </w:r>
            <w:r w:rsidRPr="3C08B4D6">
              <w:rPr>
                <w:rFonts w:eastAsia="Times New Roman" w:cs="Times New Roman"/>
                <w:lang w:eastAsia="es-CO"/>
              </w:rPr>
              <w:t>, como fuente de conocimiento, memoria y práctica.</w:t>
            </w:r>
          </w:p>
          <w:p w:rsidRPr="001F25AD" w:rsidR="00930B45" w:rsidP="3C08B4D6" w:rsidRDefault="65579990" w14:paraId="07FD1FD6" w14:textId="77777777">
            <w:pPr>
              <w:numPr>
                <w:ilvl w:val="0"/>
                <w:numId w:val="23"/>
              </w:numPr>
              <w:jc w:val="both"/>
              <w:rPr>
                <w:rFonts w:eastAsia="Times New Roman" w:cs="Times New Roman"/>
                <w:lang w:eastAsia="es-CO"/>
              </w:rPr>
            </w:pPr>
            <w:r w:rsidRPr="3C08B4D6">
              <w:rPr>
                <w:rFonts w:eastAsia="Times New Roman" w:cs="Times New Roman"/>
                <w:i/>
                <w:iCs/>
                <w:lang w:eastAsia="es-CO"/>
              </w:rPr>
              <w:t>La armonía cultural y espiritual</w:t>
            </w:r>
            <w:r w:rsidRPr="3C08B4D6">
              <w:rPr>
                <w:rFonts w:eastAsia="Times New Roman" w:cs="Times New Roman"/>
                <w:lang w:eastAsia="es-CO"/>
              </w:rPr>
              <w:t>, que acompaña el proceso como principio vivo.</w:t>
            </w:r>
          </w:p>
          <w:p w:rsidRPr="001F25AD" w:rsidR="00930B45" w:rsidP="3C08B4D6" w:rsidRDefault="00930B45" w14:paraId="14BB15DC" w14:textId="77777777">
            <w:pPr>
              <w:jc w:val="both"/>
              <w:rPr>
                <w:rFonts w:eastAsia="Times New Roman" w:cs="Times New Roman"/>
                <w:lang w:eastAsia="es-CO"/>
              </w:rPr>
            </w:pPr>
          </w:p>
          <w:p w:rsidRPr="001F25AD" w:rsidR="00930B45" w:rsidP="3C08B4D6" w:rsidRDefault="65579990" w14:paraId="6842467A" w14:textId="77777777">
            <w:pPr>
              <w:jc w:val="both"/>
              <w:rPr>
                <w:rFonts w:eastAsia="Times New Roman" w:cs="Times New Roman"/>
                <w:lang w:eastAsia="es-CO"/>
              </w:rPr>
            </w:pPr>
            <w:r w:rsidRPr="3C08B4D6">
              <w:rPr>
                <w:rFonts w:eastAsia="Times New Roman" w:cs="Times New Roman"/>
                <w:lang w:eastAsia="es-CO"/>
              </w:rPr>
              <w:t>Desde este enfoque, la propuesta articula las formas propias de formación del CRIHU con el Plan de formación artística-cultural territorial, permitiendo que el tejido ancestral continúe fortaleciéndose como práctica artística viva, enraizada en el territorio y sembrada en las nuevas generaciones.</w:t>
            </w:r>
          </w:p>
          <w:p w:rsidRPr="001F25AD" w:rsidR="00930B45" w:rsidP="3C08B4D6" w:rsidRDefault="00930B45" w14:paraId="1AA9299A" w14:textId="77777777">
            <w:pPr>
              <w:jc w:val="both"/>
              <w:rPr>
                <w:rFonts w:eastAsia="Times New Roman" w:cs="Times New Roman"/>
                <w:lang w:eastAsia="es-CO"/>
              </w:rPr>
            </w:pPr>
          </w:p>
          <w:p w:rsidRPr="001F25AD" w:rsidR="00930B45" w:rsidP="3C08B4D6" w:rsidRDefault="65579990" w14:paraId="66ADA992" w14:textId="77777777">
            <w:pPr>
              <w:jc w:val="both"/>
              <w:rPr>
                <w:rFonts w:eastAsia="Times New Roman" w:cs="Times New Roman"/>
                <w:lang w:eastAsia="es-CO"/>
              </w:rPr>
            </w:pPr>
            <w:r w:rsidRPr="3C08B4D6">
              <w:rPr>
                <w:rFonts w:eastAsia="Times New Roman" w:cs="Times New Roman"/>
                <w:b/>
                <w:bCs/>
                <w:lang w:eastAsia="es-CO"/>
              </w:rPr>
              <w:t>Proceso de Formación Artística-Cultural en Tejido Ancestral</w:t>
            </w:r>
          </w:p>
          <w:p w:rsidRPr="001F25AD" w:rsidR="00930B45" w:rsidP="0085535D" w:rsidRDefault="00930B45" w14:paraId="2F4F41D2" w14:textId="77777777">
            <w:pPr>
              <w:jc w:val="both"/>
              <w:rPr>
                <w:rFonts w:eastAsia="Times New Roman" w:cs="Times New Roman"/>
                <w:lang w:eastAsia="es-CO"/>
              </w:rPr>
            </w:pPr>
          </w:p>
          <w:p w:rsidRPr="001F25AD" w:rsidR="00930B45" w:rsidP="3C08B4D6" w:rsidRDefault="65579990" w14:paraId="0E9CF1D4" w14:textId="77777777">
            <w:pPr>
              <w:jc w:val="both"/>
              <w:rPr>
                <w:rFonts w:eastAsia="Times New Roman" w:cs="Times New Roman"/>
                <w:lang w:eastAsia="es-CO"/>
              </w:rPr>
            </w:pPr>
            <w:r w:rsidRPr="3C08B4D6">
              <w:rPr>
                <w:rFonts w:eastAsia="Times New Roman" w:cs="Times New Roman"/>
                <w:lang w:eastAsia="es-CO"/>
              </w:rPr>
              <w:t xml:space="preserve">La metodología del proceso de Formación Artística-Cultural-cultural en tejido ancestral se desarrolla como un caminar colectivo y territorial, </w:t>
            </w:r>
            <w:r w:rsidRPr="3C08B4D6">
              <w:rPr>
                <w:rFonts w:eastAsia="Times New Roman" w:cs="Times New Roman"/>
                <w:lang w:eastAsia="es-CO"/>
              </w:rPr>
              <w:lastRenderedPageBreak/>
              <w:t>sostenido en el hacer compartido, la palabra orientadora y el intercambio intergeneracional. El tejido ancestral se fortalece en comunidad, a partir de las vivencias y la práctica constante, el cuidado de los tiempos propios y el reconocimiento de quienes portan y transmiten este saber.</w:t>
            </w:r>
          </w:p>
          <w:p w:rsidRPr="001F25AD" w:rsidR="00930B45" w:rsidP="3C08B4D6" w:rsidRDefault="00930B45" w14:paraId="35F61201" w14:textId="77777777">
            <w:pPr>
              <w:jc w:val="both"/>
              <w:rPr>
                <w:rFonts w:eastAsia="Times New Roman" w:cs="Times New Roman"/>
                <w:lang w:eastAsia="es-CO"/>
              </w:rPr>
            </w:pPr>
          </w:p>
          <w:p w:rsidRPr="001F25AD" w:rsidR="00930B45" w:rsidP="3C08B4D6" w:rsidRDefault="65579990" w14:paraId="3C1D8ED9" w14:textId="4C729D07">
            <w:pPr>
              <w:jc w:val="both"/>
              <w:rPr>
                <w:rFonts w:eastAsia="Times New Roman" w:cs="Times New Roman"/>
                <w:lang w:eastAsia="es-CO"/>
              </w:rPr>
            </w:pPr>
            <w:r w:rsidRPr="3C08B4D6">
              <w:rPr>
                <w:rFonts w:eastAsia="Times New Roman" w:cs="Times New Roman"/>
                <w:lang w:eastAsia="es-CO"/>
              </w:rPr>
              <w:t xml:space="preserve">El proceso metodológico se organiza en tres (3) </w:t>
            </w:r>
            <w:r w:rsidRPr="3C08B4D6">
              <w:rPr>
                <w:rFonts w:eastAsia="Times New Roman" w:cs="Times New Roman"/>
                <w:b/>
                <w:bCs/>
                <w:lang w:eastAsia="es-CO"/>
              </w:rPr>
              <w:t xml:space="preserve">momentos </w:t>
            </w:r>
            <w:r w:rsidRPr="3C08B4D6" w:rsidR="1FAB3A38">
              <w:rPr>
                <w:rFonts w:eastAsia="Times New Roman" w:cs="Times New Roman"/>
                <w:lang w:eastAsia="es-CO"/>
              </w:rPr>
              <w:t xml:space="preserve">de acuerdo con </w:t>
            </w:r>
            <w:r w:rsidRPr="3C08B4D6">
              <w:rPr>
                <w:rFonts w:eastAsia="Times New Roman" w:cs="Times New Roman"/>
                <w:lang w:eastAsia="es-CO"/>
              </w:rPr>
              <w:t>los objetivos</w:t>
            </w:r>
            <w:r w:rsidRPr="3C08B4D6" w:rsidR="1FAB3A38">
              <w:rPr>
                <w:rFonts w:eastAsia="Times New Roman" w:cs="Times New Roman"/>
                <w:lang w:eastAsia="es-CO"/>
              </w:rPr>
              <w:t xml:space="preserve"> específicos</w:t>
            </w:r>
            <w:r w:rsidRPr="3C08B4D6">
              <w:rPr>
                <w:rFonts w:eastAsia="Times New Roman" w:cs="Times New Roman"/>
                <w:lang w:eastAsia="es-CO"/>
              </w:rPr>
              <w:t xml:space="preserve"> de la propuesta, como se indica a continuación:</w:t>
            </w:r>
          </w:p>
          <w:p w:rsidRPr="001F25AD" w:rsidR="00930B45" w:rsidP="3C08B4D6" w:rsidRDefault="65579990" w14:paraId="54FDF68B" w14:textId="77777777">
            <w:pPr>
              <w:jc w:val="both"/>
              <w:outlineLvl w:val="2"/>
              <w:rPr>
                <w:rFonts w:eastAsia="Times New Roman" w:cs="Times New Roman"/>
                <w:b/>
                <w:bCs/>
                <w:lang w:eastAsia="es-CO"/>
              </w:rPr>
            </w:pPr>
            <w:r w:rsidRPr="3C08B4D6">
              <w:rPr>
                <w:rFonts w:eastAsia="Times New Roman" w:cs="Times New Roman"/>
                <w:b/>
                <w:bCs/>
                <w:lang w:eastAsia="es-CO"/>
              </w:rPr>
              <w:t xml:space="preserve">  </w:t>
            </w:r>
          </w:p>
          <w:tbl>
            <w:tblPr>
              <w:tblStyle w:val="Tablaconcuadrcula"/>
              <w:tblW w:w="6917" w:type="dxa"/>
              <w:tblLayout w:type="fixed"/>
              <w:tblLook w:val="04A0" w:firstRow="1" w:lastRow="0" w:firstColumn="1" w:lastColumn="0" w:noHBand="0" w:noVBand="1"/>
            </w:tblPr>
            <w:tblGrid>
              <w:gridCol w:w="1197"/>
              <w:gridCol w:w="1418"/>
              <w:gridCol w:w="2268"/>
              <w:gridCol w:w="2034"/>
            </w:tblGrid>
            <w:tr w:rsidRPr="0085535D" w:rsidR="00930B45" w:rsidTr="3C08B4D6" w14:paraId="67CE3697" w14:textId="77777777">
              <w:trPr>
                <w:trHeight w:val="491"/>
              </w:trPr>
              <w:tc>
                <w:tcPr>
                  <w:tcW w:w="1197" w:type="dxa"/>
                  <w:hideMark/>
                </w:tcPr>
                <w:p w:rsidRPr="0085535D" w:rsidR="00930B45" w:rsidP="3C08B4D6" w:rsidRDefault="65579990" w14:paraId="2DE818ED" w14:textId="77777777">
                  <w:pPr>
                    <w:jc w:val="center"/>
                    <w:rPr>
                      <w:rFonts w:ascii="Arial" w:hAnsi="Arial" w:eastAsia="Times New Roman" w:cs="Arial"/>
                      <w:b/>
                      <w:bCs/>
                      <w:color w:val="000000" w:themeColor="text1"/>
                      <w:sz w:val="18"/>
                      <w:szCs w:val="18"/>
                      <w:lang w:eastAsia="es-CO"/>
                    </w:rPr>
                  </w:pPr>
                  <w:r w:rsidRPr="0085535D">
                    <w:rPr>
                      <w:rFonts w:ascii="Arial" w:hAnsi="Arial" w:eastAsia="Times New Roman" w:cs="Arial"/>
                      <w:b/>
                      <w:bCs/>
                      <w:color w:val="000000" w:themeColor="text1"/>
                      <w:sz w:val="18"/>
                      <w:szCs w:val="18"/>
                      <w:lang w:eastAsia="es-CO"/>
                    </w:rPr>
                    <w:t>MOMENTOS</w:t>
                  </w:r>
                </w:p>
              </w:tc>
              <w:tc>
                <w:tcPr>
                  <w:tcW w:w="1418" w:type="dxa"/>
                  <w:hideMark/>
                </w:tcPr>
                <w:p w:rsidRPr="0085535D" w:rsidR="00930B45" w:rsidP="3C08B4D6" w:rsidRDefault="65579990" w14:paraId="72813807" w14:textId="77777777">
                  <w:pPr>
                    <w:jc w:val="center"/>
                    <w:rPr>
                      <w:rFonts w:ascii="Arial" w:hAnsi="Arial" w:eastAsia="Times New Roman" w:cs="Arial"/>
                      <w:b/>
                      <w:bCs/>
                      <w:color w:val="000000" w:themeColor="text1"/>
                      <w:sz w:val="18"/>
                      <w:szCs w:val="18"/>
                      <w:lang w:eastAsia="es-CO"/>
                    </w:rPr>
                  </w:pPr>
                  <w:r w:rsidRPr="0085535D">
                    <w:rPr>
                      <w:rFonts w:ascii="Arial" w:hAnsi="Arial" w:eastAsia="Times New Roman" w:cs="Arial"/>
                      <w:b/>
                      <w:bCs/>
                      <w:color w:val="000000" w:themeColor="text1"/>
                      <w:sz w:val="18"/>
                      <w:szCs w:val="18"/>
                      <w:lang w:eastAsia="es-CO"/>
                    </w:rPr>
                    <w:t>OBJETIVOS ESPECÍFICOS</w:t>
                  </w:r>
                </w:p>
              </w:tc>
              <w:tc>
                <w:tcPr>
                  <w:tcW w:w="2268" w:type="dxa"/>
                  <w:hideMark/>
                </w:tcPr>
                <w:p w:rsidRPr="0085535D" w:rsidR="00930B45" w:rsidP="3C08B4D6" w:rsidRDefault="65579990" w14:paraId="170A50E7" w14:textId="77777777">
                  <w:pPr>
                    <w:jc w:val="center"/>
                    <w:rPr>
                      <w:rFonts w:ascii="Arial" w:hAnsi="Arial" w:eastAsia="Times New Roman" w:cs="Arial"/>
                      <w:b/>
                      <w:bCs/>
                      <w:color w:val="000000" w:themeColor="text1"/>
                      <w:sz w:val="18"/>
                      <w:szCs w:val="18"/>
                      <w:lang w:eastAsia="es-CO"/>
                    </w:rPr>
                  </w:pPr>
                  <w:r w:rsidRPr="0085535D">
                    <w:rPr>
                      <w:rFonts w:ascii="Arial" w:hAnsi="Arial" w:eastAsia="Times New Roman" w:cs="Arial"/>
                      <w:b/>
                      <w:bCs/>
                      <w:color w:val="000000" w:themeColor="text1"/>
                      <w:sz w:val="18"/>
                      <w:szCs w:val="18"/>
                      <w:lang w:eastAsia="es-CO"/>
                    </w:rPr>
                    <w:t>ACTIVIDADES</w:t>
                  </w:r>
                </w:p>
              </w:tc>
              <w:tc>
                <w:tcPr>
                  <w:tcW w:w="2034" w:type="dxa"/>
                  <w:hideMark/>
                </w:tcPr>
                <w:p w:rsidRPr="0085535D" w:rsidR="00930B45" w:rsidP="3C08B4D6" w:rsidRDefault="65579990" w14:paraId="01CE70E8" w14:textId="77777777">
                  <w:pPr>
                    <w:jc w:val="center"/>
                    <w:rPr>
                      <w:rFonts w:ascii="Arial" w:hAnsi="Arial" w:eastAsia="Times New Roman" w:cs="Arial"/>
                      <w:b/>
                      <w:bCs/>
                      <w:color w:val="000000" w:themeColor="text1"/>
                      <w:sz w:val="18"/>
                      <w:szCs w:val="18"/>
                      <w:lang w:eastAsia="es-CO"/>
                    </w:rPr>
                  </w:pPr>
                  <w:r w:rsidRPr="0085535D">
                    <w:rPr>
                      <w:rFonts w:ascii="Arial" w:hAnsi="Arial" w:eastAsia="Times New Roman" w:cs="Arial"/>
                      <w:b/>
                      <w:bCs/>
                      <w:color w:val="000000" w:themeColor="text1"/>
                      <w:sz w:val="18"/>
                      <w:szCs w:val="18"/>
                      <w:lang w:eastAsia="es-CO"/>
                    </w:rPr>
                    <w:t>PRODUCTOS / ENTREGABLES</w:t>
                  </w:r>
                </w:p>
              </w:tc>
            </w:tr>
            <w:tr w:rsidRPr="0085535D" w:rsidR="00930B45" w:rsidTr="3C08B4D6" w14:paraId="5D21F81C" w14:textId="77777777">
              <w:trPr>
                <w:trHeight w:val="830"/>
              </w:trPr>
              <w:tc>
                <w:tcPr>
                  <w:tcW w:w="1197" w:type="dxa"/>
                  <w:vMerge w:val="restart"/>
                  <w:hideMark/>
                </w:tcPr>
                <w:p w:rsidRPr="0085535D" w:rsidR="00930B45" w:rsidP="3C08B4D6" w:rsidRDefault="65579990" w14:paraId="6D11358B" w14:textId="77777777">
                  <w:pPr>
                    <w:jc w:val="both"/>
                    <w:rPr>
                      <w:rFonts w:ascii="Arial" w:hAnsi="Arial" w:eastAsia="Times New Roman" w:cs="Arial"/>
                      <w:sz w:val="18"/>
                      <w:szCs w:val="18"/>
                      <w:lang w:eastAsia="es-CO"/>
                    </w:rPr>
                  </w:pPr>
                  <w:r w:rsidRPr="0085535D">
                    <w:rPr>
                      <w:rFonts w:ascii="Arial" w:hAnsi="Arial" w:eastAsia="Times New Roman" w:cs="Arial"/>
                      <w:b/>
                      <w:bCs/>
                      <w:sz w:val="18"/>
                      <w:szCs w:val="18"/>
                      <w:lang w:eastAsia="es-CO"/>
                    </w:rPr>
                    <w:t>Momento 1. Alistamiento y orientación territorial</w:t>
                  </w:r>
                  <w:r w:rsidRPr="0085535D" w:rsidR="00930B45">
                    <w:rPr>
                      <w:rFonts w:ascii="Arial" w:hAnsi="Arial" w:cs="Arial"/>
                      <w:sz w:val="18"/>
                      <w:szCs w:val="18"/>
                    </w:rPr>
                    <w:br/>
                  </w:r>
                  <w:r w:rsidRPr="0085535D">
                    <w:rPr>
                      <w:rFonts w:ascii="Arial" w:hAnsi="Arial" w:eastAsia="Times New Roman" w:cs="Arial"/>
                      <w:sz w:val="18"/>
                      <w:szCs w:val="18"/>
                      <w:lang w:eastAsia="es-CO"/>
                    </w:rPr>
                    <w:t>Este momento abre el camino del proceso formativo en los territorios, armonizando las orientaciones del Proceso de Formación con las dinámicas organizativas y los tiempos comunitarios del CRIHU.</w:t>
                  </w:r>
                </w:p>
              </w:tc>
              <w:tc>
                <w:tcPr>
                  <w:tcW w:w="1418" w:type="dxa"/>
                  <w:vMerge w:val="restart"/>
                  <w:hideMark/>
                </w:tcPr>
                <w:p w:rsidRPr="0085535D" w:rsidR="00930B45" w:rsidP="3C08B4D6" w:rsidRDefault="65579990" w14:paraId="59A212FC"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Armonizar el Proceso de Formación Artística-Cultural en Tejido Ancestral con las dinámicas organizativas, los tiempos comunitarios y los planes de vida de los pueblos filiales al CRIHU, para una implementación coherente, pertinente y enraizada en el pensamiento propio.</w:t>
                  </w:r>
                </w:p>
              </w:tc>
              <w:tc>
                <w:tcPr>
                  <w:tcW w:w="2268" w:type="dxa"/>
                  <w:hideMark/>
                </w:tcPr>
                <w:p w:rsidRPr="0085535D" w:rsidR="00930B45" w:rsidP="3C08B4D6" w:rsidRDefault="65579990" w14:paraId="746DFD1C" w14:textId="77777777">
                  <w:pPr>
                    <w:jc w:val="both"/>
                    <w:rPr>
                      <w:rFonts w:ascii="Arial" w:hAnsi="Arial" w:eastAsia="Times New Roman" w:cs="Arial"/>
                      <w:sz w:val="18"/>
                      <w:szCs w:val="18"/>
                      <w:lang w:eastAsia="es-CO"/>
                    </w:rPr>
                  </w:pPr>
                  <w:r w:rsidRPr="0085535D">
                    <w:rPr>
                      <w:rFonts w:ascii="Arial" w:hAnsi="Arial" w:cs="Arial"/>
                      <w:sz w:val="18"/>
                      <w:szCs w:val="18"/>
                    </w:rPr>
                    <w:t>Contratación del equipo dinamizador para el acompañamiento y operatividad de las acciones que garanticen el diseño y desarrollo del proceso de formación artística-cultural en Tejido Ancestral CRIHU 2026.</w:t>
                  </w:r>
                </w:p>
              </w:tc>
              <w:tc>
                <w:tcPr>
                  <w:tcW w:w="2034" w:type="dxa"/>
                  <w:hideMark/>
                </w:tcPr>
                <w:p w:rsidRPr="0085535D" w:rsidR="00930B45" w:rsidP="3C08B4D6" w:rsidRDefault="65579990" w14:paraId="3A940F76" w14:textId="77777777">
                  <w:pPr>
                    <w:jc w:val="both"/>
                    <w:rPr>
                      <w:rFonts w:ascii="Arial" w:hAnsi="Arial" w:eastAsia="Times New Roman" w:cs="Arial"/>
                      <w:sz w:val="18"/>
                      <w:szCs w:val="18"/>
                      <w:lang w:eastAsia="es-CO"/>
                    </w:rPr>
                  </w:pPr>
                  <w:r w:rsidRPr="0085535D">
                    <w:rPr>
                      <w:rFonts w:ascii="Arial" w:hAnsi="Arial" w:cs="Arial"/>
                      <w:sz w:val="18"/>
                      <w:szCs w:val="18"/>
                    </w:rPr>
                    <w:t>Producto 1. Hojas de vida y/o perfiles del equipo que acompañará la implementación de las actividades</w:t>
                  </w:r>
                </w:p>
              </w:tc>
            </w:tr>
            <w:tr w:rsidRPr="0085535D" w:rsidR="00930B45" w:rsidTr="3C08B4D6" w14:paraId="50B8B59C" w14:textId="77777777">
              <w:trPr>
                <w:trHeight w:val="1452"/>
              </w:trPr>
              <w:tc>
                <w:tcPr>
                  <w:tcW w:w="1197" w:type="dxa"/>
                  <w:vMerge/>
                  <w:hideMark/>
                </w:tcPr>
                <w:p w:rsidRPr="0085535D" w:rsidR="00930B45" w:rsidP="008F33AE" w:rsidRDefault="00930B45" w14:paraId="7B3826A1" w14:textId="77777777">
                  <w:pPr>
                    <w:jc w:val="both"/>
                    <w:rPr>
                      <w:rFonts w:ascii="Arial" w:hAnsi="Arial" w:eastAsia="Times New Roman" w:cs="Arial"/>
                      <w:sz w:val="18"/>
                      <w:szCs w:val="18"/>
                      <w:highlight w:val="yellow"/>
                      <w:lang w:eastAsia="es-CO"/>
                    </w:rPr>
                  </w:pPr>
                </w:p>
              </w:tc>
              <w:tc>
                <w:tcPr>
                  <w:tcW w:w="1418" w:type="dxa"/>
                  <w:vMerge/>
                  <w:hideMark/>
                </w:tcPr>
                <w:p w:rsidRPr="0085535D" w:rsidR="00930B45" w:rsidP="008F33AE" w:rsidRDefault="00930B45" w14:paraId="085C847B" w14:textId="77777777">
                  <w:pPr>
                    <w:jc w:val="both"/>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6FCAC5F3" w14:textId="77777777">
                  <w:pPr>
                    <w:jc w:val="both"/>
                    <w:rPr>
                      <w:rFonts w:ascii="Arial" w:hAnsi="Arial" w:eastAsia="Times New Roman" w:cs="Arial"/>
                      <w:sz w:val="18"/>
                      <w:szCs w:val="18"/>
                      <w:lang w:eastAsia="es-CO"/>
                    </w:rPr>
                  </w:pPr>
                  <w:r w:rsidRPr="0085535D">
                    <w:rPr>
                      <w:rFonts w:ascii="Arial" w:hAnsi="Arial" w:cs="Arial"/>
                      <w:sz w:val="18"/>
                      <w:szCs w:val="18"/>
                    </w:rPr>
                    <w:t>Desarrollo de un (1) Consejo Educativo Regional de dos (2) días, con la participación de un total de 30 personas entre autoridades CRIHU, la Consejería de Educación y Cultura, y el equipo dinamizador para socializar el Convenio 2026 y documentar las orientaciones para la implementación del proceso de Formación Artística-Cultural en Tejido Ancestral en Tejido Ancestral.</w:t>
                  </w:r>
                </w:p>
              </w:tc>
              <w:tc>
                <w:tcPr>
                  <w:tcW w:w="2034" w:type="dxa"/>
                  <w:hideMark/>
                </w:tcPr>
                <w:p w:rsidRPr="0085535D" w:rsidR="00930B45" w:rsidP="3C08B4D6" w:rsidRDefault="65579990" w14:paraId="5118F5B6" w14:textId="77777777">
                  <w:pPr>
                    <w:jc w:val="both"/>
                    <w:rPr>
                      <w:rFonts w:ascii="Arial" w:hAnsi="Arial" w:cs="Arial"/>
                      <w:sz w:val="18"/>
                      <w:szCs w:val="18"/>
                    </w:rPr>
                  </w:pPr>
                  <w:r w:rsidRPr="0085535D">
                    <w:rPr>
                      <w:rFonts w:ascii="Arial" w:hAnsi="Arial" w:cs="Arial"/>
                      <w:sz w:val="18"/>
                      <w:szCs w:val="18"/>
                    </w:rPr>
                    <w:t>1.2.</w:t>
                  </w:r>
                  <w:r w:rsidRPr="0085535D" w:rsidR="00930B45">
                    <w:rPr>
                      <w:rFonts w:ascii="Arial" w:hAnsi="Arial" w:cs="Arial"/>
                      <w:sz w:val="18"/>
                      <w:szCs w:val="18"/>
                    </w:rPr>
                    <w:tab/>
                  </w:r>
                  <w:r w:rsidRPr="0085535D">
                    <w:rPr>
                      <w:rFonts w:ascii="Arial" w:hAnsi="Arial" w:cs="Arial"/>
                      <w:sz w:val="18"/>
                      <w:szCs w:val="18"/>
                    </w:rPr>
                    <w:t>Un (1) Plan de trabajo del proceso de formación artística a realizar, indicando lugar de ejecución (municipio, resguardo, comunidad), número de participantes, resultados esperados, responsables y cronograma.</w:t>
                  </w:r>
                </w:p>
                <w:p w:rsidRPr="0085535D" w:rsidR="00930B45" w:rsidP="3C08B4D6" w:rsidRDefault="00930B45" w14:paraId="45971977" w14:textId="77777777">
                  <w:pPr>
                    <w:jc w:val="both"/>
                    <w:rPr>
                      <w:rFonts w:ascii="Arial" w:hAnsi="Arial" w:eastAsia="Times New Roman" w:cs="Arial"/>
                      <w:sz w:val="18"/>
                      <w:szCs w:val="18"/>
                      <w:lang w:eastAsia="es-CO"/>
                    </w:rPr>
                  </w:pPr>
                </w:p>
              </w:tc>
            </w:tr>
            <w:tr w:rsidRPr="0085535D" w:rsidR="00930B45" w:rsidTr="3C08B4D6" w14:paraId="51C872B9" w14:textId="77777777">
              <w:trPr>
                <w:trHeight w:val="1371"/>
              </w:trPr>
              <w:tc>
                <w:tcPr>
                  <w:tcW w:w="1197" w:type="dxa"/>
                  <w:vMerge/>
                  <w:hideMark/>
                </w:tcPr>
                <w:p w:rsidRPr="0085535D" w:rsidR="00930B45" w:rsidP="00930B45" w:rsidRDefault="00930B45" w14:paraId="591BF12B" w14:textId="77777777">
                  <w:pPr>
                    <w:rPr>
                      <w:rFonts w:ascii="Arial" w:hAnsi="Arial" w:eastAsia="Times New Roman" w:cs="Arial"/>
                      <w:sz w:val="18"/>
                      <w:szCs w:val="18"/>
                      <w:highlight w:val="yellow"/>
                      <w:lang w:eastAsia="es-CO"/>
                    </w:rPr>
                  </w:pPr>
                </w:p>
              </w:tc>
              <w:tc>
                <w:tcPr>
                  <w:tcW w:w="1418" w:type="dxa"/>
                  <w:vMerge/>
                  <w:hideMark/>
                </w:tcPr>
                <w:p w:rsidRPr="0085535D" w:rsidR="00930B45" w:rsidP="00930B45" w:rsidRDefault="00930B45" w14:paraId="3944A8D2" w14:textId="77777777">
                  <w:pPr>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098A40BB" w14:textId="77777777">
                  <w:pPr>
                    <w:jc w:val="both"/>
                    <w:rPr>
                      <w:rFonts w:ascii="Arial" w:hAnsi="Arial" w:eastAsia="Times New Roman" w:cs="Arial"/>
                      <w:sz w:val="18"/>
                      <w:szCs w:val="18"/>
                      <w:lang w:eastAsia="es-CO"/>
                    </w:rPr>
                  </w:pPr>
                  <w:r w:rsidRPr="0085535D">
                    <w:rPr>
                      <w:rFonts w:ascii="Arial" w:hAnsi="Arial" w:cs="Arial"/>
                      <w:sz w:val="18"/>
                      <w:szCs w:val="18"/>
                    </w:rPr>
                    <w:t xml:space="preserve">Diseño metodológico y operativo de los espacios de formación y vivencia artístico-cultural en Tejido Ancestral de los pueblos Nasa, </w:t>
                  </w:r>
                  <w:proofErr w:type="spellStart"/>
                  <w:r w:rsidRPr="0085535D">
                    <w:rPr>
                      <w:rFonts w:ascii="Arial" w:hAnsi="Arial" w:cs="Arial"/>
                      <w:sz w:val="18"/>
                      <w:szCs w:val="18"/>
                    </w:rPr>
                    <w:t>Misak</w:t>
                  </w:r>
                  <w:proofErr w:type="spellEnd"/>
                  <w:r w:rsidRPr="0085535D">
                    <w:rPr>
                      <w:rFonts w:ascii="Arial" w:hAnsi="Arial" w:cs="Arial"/>
                      <w:sz w:val="18"/>
                      <w:szCs w:val="18"/>
                    </w:rPr>
                    <w:t xml:space="preserve">, Emberá </w:t>
                  </w:r>
                  <w:proofErr w:type="spellStart"/>
                  <w:r w:rsidRPr="0085535D">
                    <w:rPr>
                      <w:rFonts w:ascii="Arial" w:hAnsi="Arial" w:cs="Arial"/>
                      <w:sz w:val="18"/>
                      <w:szCs w:val="18"/>
                    </w:rPr>
                    <w:t>Chamí</w:t>
                  </w:r>
                  <w:proofErr w:type="spellEnd"/>
                  <w:r w:rsidRPr="0085535D">
                    <w:rPr>
                      <w:rFonts w:ascii="Arial" w:hAnsi="Arial" w:cs="Arial"/>
                      <w:sz w:val="18"/>
                      <w:szCs w:val="18"/>
                    </w:rPr>
                    <w:t xml:space="preserve">, </w:t>
                  </w:r>
                  <w:proofErr w:type="spellStart"/>
                  <w:r w:rsidRPr="0085535D">
                    <w:rPr>
                      <w:rFonts w:ascii="Arial" w:hAnsi="Arial" w:cs="Arial"/>
                      <w:sz w:val="18"/>
                      <w:szCs w:val="18"/>
                    </w:rPr>
                    <w:t>Yanakuna</w:t>
                  </w:r>
                  <w:proofErr w:type="spellEnd"/>
                  <w:r w:rsidRPr="0085535D">
                    <w:rPr>
                      <w:rFonts w:ascii="Arial" w:hAnsi="Arial" w:cs="Arial"/>
                      <w:sz w:val="18"/>
                      <w:szCs w:val="18"/>
                    </w:rPr>
                    <w:t>, Tama, Pijao y Andaquíes articulado a los planes de vida y los mandatos del CRIHU.</w:t>
                  </w:r>
                </w:p>
              </w:tc>
              <w:tc>
                <w:tcPr>
                  <w:tcW w:w="2034" w:type="dxa"/>
                  <w:hideMark/>
                </w:tcPr>
                <w:p w:rsidRPr="0085535D" w:rsidR="00930B45" w:rsidP="3C08B4D6" w:rsidRDefault="65579990" w14:paraId="17E1F032"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1.3.</w:t>
                  </w:r>
                  <w:r w:rsidRPr="0085535D" w:rsidR="00930B45">
                    <w:rPr>
                      <w:rFonts w:ascii="Arial" w:hAnsi="Arial" w:cs="Arial"/>
                      <w:sz w:val="18"/>
                      <w:szCs w:val="18"/>
                    </w:rPr>
                    <w:tab/>
                  </w:r>
                  <w:r w:rsidRPr="0085535D">
                    <w:rPr>
                      <w:rFonts w:ascii="Arial" w:hAnsi="Arial" w:eastAsia="Times New Roman" w:cs="Arial"/>
                      <w:sz w:val="18"/>
                      <w:szCs w:val="18"/>
                      <w:lang w:eastAsia="es-CO"/>
                    </w:rPr>
                    <w:t>Un documento que contenga la metodología para el desarrollo del proceso de formación artística.</w:t>
                  </w:r>
                </w:p>
              </w:tc>
            </w:tr>
            <w:tr w:rsidRPr="0085535D" w:rsidR="00930B45" w:rsidTr="3C08B4D6" w14:paraId="34F8DC59" w14:textId="77777777">
              <w:trPr>
                <w:trHeight w:val="699"/>
              </w:trPr>
              <w:tc>
                <w:tcPr>
                  <w:tcW w:w="1197" w:type="dxa"/>
                  <w:vMerge w:val="restart"/>
                  <w:hideMark/>
                </w:tcPr>
                <w:p w:rsidRPr="0085535D" w:rsidR="00930B45" w:rsidP="3C08B4D6" w:rsidRDefault="00930B45" w14:paraId="11E604C4" w14:textId="77777777">
                  <w:pPr>
                    <w:jc w:val="both"/>
                    <w:rPr>
                      <w:rFonts w:ascii="Arial" w:hAnsi="Arial" w:eastAsia="Times New Roman" w:cs="Arial"/>
                      <w:sz w:val="18"/>
                      <w:szCs w:val="18"/>
                      <w:lang w:eastAsia="es-CO"/>
                    </w:rPr>
                  </w:pPr>
                  <w:r w:rsidRPr="0085535D">
                    <w:rPr>
                      <w:rFonts w:ascii="Arial" w:hAnsi="Arial" w:cs="Arial"/>
                      <w:sz w:val="18"/>
                      <w:szCs w:val="18"/>
                    </w:rPr>
                    <w:br/>
                  </w:r>
                  <w:r w:rsidRPr="0085535D" w:rsidR="65579990">
                    <w:rPr>
                      <w:rFonts w:ascii="Arial" w:hAnsi="Arial" w:eastAsia="Times New Roman" w:cs="Arial"/>
                      <w:b/>
                      <w:bCs/>
                      <w:sz w:val="18"/>
                      <w:szCs w:val="18"/>
                      <w:lang w:eastAsia="es-CO"/>
                    </w:rPr>
                    <w:t xml:space="preserve">Momento 2. </w:t>
                  </w:r>
                  <w:r w:rsidRPr="0085535D" w:rsidR="65579990">
                    <w:rPr>
                      <w:rFonts w:ascii="Arial" w:hAnsi="Arial" w:eastAsia="Times New Roman" w:cs="Arial"/>
                      <w:b/>
                      <w:bCs/>
                      <w:sz w:val="18"/>
                      <w:szCs w:val="18"/>
                      <w:lang w:eastAsia="es-CO"/>
                    </w:rPr>
                    <w:lastRenderedPageBreak/>
                    <w:t>Formación Artística-Cultural en tejido ancestral</w:t>
                  </w:r>
                  <w:r w:rsidRPr="0085535D">
                    <w:rPr>
                      <w:rFonts w:ascii="Arial" w:hAnsi="Arial" w:cs="Arial"/>
                      <w:sz w:val="18"/>
                      <w:szCs w:val="18"/>
                    </w:rPr>
                    <w:br/>
                  </w:r>
                  <w:r w:rsidRPr="0085535D" w:rsidR="65579990">
                    <w:rPr>
                      <w:rFonts w:ascii="Arial" w:hAnsi="Arial" w:eastAsia="Times New Roman" w:cs="Arial"/>
                      <w:sz w:val="18"/>
                      <w:szCs w:val="18"/>
                      <w:lang w:eastAsia="es-CO"/>
                    </w:rPr>
                    <w:t>Este momento corresponde al desarrollo central del Proceso de Formación Artística-Cultural en Tejido Ancestral y se realiza mediante espacios de práctica colectiva en los territorios, orientados por sabedoras, sabedores y dinamizadores propios.</w:t>
                  </w:r>
                </w:p>
                <w:p w:rsidRPr="0085535D" w:rsidR="00930B45" w:rsidP="3C08B4D6" w:rsidRDefault="00930B45" w14:paraId="405199B6" w14:textId="77777777">
                  <w:pPr>
                    <w:jc w:val="both"/>
                    <w:rPr>
                      <w:rFonts w:ascii="Arial" w:hAnsi="Arial" w:eastAsia="Times New Roman" w:cs="Arial"/>
                      <w:sz w:val="18"/>
                      <w:szCs w:val="18"/>
                      <w:lang w:eastAsia="es-CO"/>
                    </w:rPr>
                  </w:pPr>
                </w:p>
                <w:p w:rsidRPr="0085535D" w:rsidR="00930B45" w:rsidP="3C08B4D6" w:rsidRDefault="65579990" w14:paraId="18409C3C"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 xml:space="preserve">La formación se implementa en los pueblos filiales al CRIHU desde sus particularidades territoriales, culturales y organizativas, reconociendo los distintos caminos de vigencia, fortalecimiento y reencuentro del tejido ancestral. El proceso se </w:t>
                  </w:r>
                  <w:r w:rsidRPr="0085535D">
                    <w:rPr>
                      <w:rFonts w:ascii="Arial" w:hAnsi="Arial" w:eastAsia="Times New Roman" w:cs="Arial"/>
                      <w:sz w:val="18"/>
                      <w:szCs w:val="18"/>
                      <w:lang w:eastAsia="es-CO"/>
                    </w:rPr>
                    <w:lastRenderedPageBreak/>
                    <w:t>sostiene en el hacer colectivo, la palabra de los mayores y mayoras, y el diálogo intergeneracional, garantizando la transmisión del saber, la continuidad de la práctica y su pervivencia cultural en los territorios.</w:t>
                  </w:r>
                </w:p>
                <w:p w:rsidRPr="0085535D" w:rsidR="00930B45" w:rsidP="3C08B4D6" w:rsidRDefault="00930B45" w14:paraId="4B5BE127" w14:textId="77777777">
                  <w:pPr>
                    <w:jc w:val="both"/>
                    <w:rPr>
                      <w:rFonts w:ascii="Arial" w:hAnsi="Arial" w:eastAsia="Times New Roman" w:cs="Arial"/>
                      <w:sz w:val="18"/>
                      <w:szCs w:val="18"/>
                      <w:lang w:eastAsia="es-CO"/>
                    </w:rPr>
                  </w:pPr>
                </w:p>
                <w:p w:rsidRPr="0085535D" w:rsidR="00930B45" w:rsidP="3C08B4D6" w:rsidRDefault="00930B45" w14:paraId="1582B209" w14:textId="74F53350">
                  <w:pPr>
                    <w:jc w:val="both"/>
                    <w:rPr>
                      <w:rFonts w:ascii="Arial" w:hAnsi="Arial" w:eastAsia="Times New Roman" w:cs="Arial"/>
                      <w:sz w:val="18"/>
                      <w:szCs w:val="18"/>
                      <w:lang w:eastAsia="es-CO"/>
                    </w:rPr>
                  </w:pPr>
                </w:p>
              </w:tc>
              <w:tc>
                <w:tcPr>
                  <w:tcW w:w="1418" w:type="dxa"/>
                  <w:vMerge w:val="restart"/>
                  <w:hideMark/>
                </w:tcPr>
                <w:p w:rsidRPr="0085535D" w:rsidR="00930B45" w:rsidP="3C08B4D6" w:rsidRDefault="65579990" w14:paraId="381E6081"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lastRenderedPageBreak/>
                    <w:t xml:space="preserve">Fortalecer los saberes, prácticas y </w:t>
                  </w:r>
                  <w:r w:rsidRPr="0085535D">
                    <w:rPr>
                      <w:rFonts w:ascii="Arial" w:hAnsi="Arial" w:eastAsia="Times New Roman" w:cs="Arial"/>
                      <w:sz w:val="18"/>
                      <w:szCs w:val="18"/>
                      <w:lang w:eastAsia="es-CO"/>
                    </w:rPr>
                    <w:lastRenderedPageBreak/>
                    <w:t>dones del tejido ancestral en los pueblos filiales al CRIHU, mediante un proceso de formación artística-cultural propia, enraizado en las particularidades territoriales, culturales y organizativas de cada pueblo, que promueva la transmisión intergeneracional y la pervivencia cultural.</w:t>
                  </w:r>
                </w:p>
              </w:tc>
              <w:tc>
                <w:tcPr>
                  <w:tcW w:w="2268" w:type="dxa"/>
                  <w:hideMark/>
                </w:tcPr>
                <w:p w:rsidRPr="0085535D" w:rsidR="00930B45" w:rsidP="3C08B4D6" w:rsidRDefault="65579990" w14:paraId="5577CE53" w14:textId="77777777">
                  <w:pPr>
                    <w:jc w:val="both"/>
                    <w:rPr>
                      <w:rFonts w:ascii="Arial" w:hAnsi="Arial" w:eastAsia="Times New Roman" w:cs="Arial"/>
                      <w:sz w:val="18"/>
                      <w:szCs w:val="18"/>
                      <w:lang w:eastAsia="es-CO"/>
                    </w:rPr>
                  </w:pPr>
                  <w:r w:rsidRPr="0085535D">
                    <w:rPr>
                      <w:rFonts w:ascii="Arial" w:hAnsi="Arial" w:cs="Arial"/>
                      <w:sz w:val="18"/>
                      <w:szCs w:val="18"/>
                    </w:rPr>
                    <w:lastRenderedPageBreak/>
                    <w:t xml:space="preserve">Desarrollo de tres (3) espacios de formación y vivencia artístico-cultural </w:t>
                  </w:r>
                  <w:r w:rsidRPr="0085535D">
                    <w:rPr>
                      <w:rFonts w:ascii="Arial" w:hAnsi="Arial" w:cs="Arial"/>
                      <w:sz w:val="18"/>
                      <w:szCs w:val="18"/>
                    </w:rPr>
                    <w:lastRenderedPageBreak/>
                    <w:t>en Tejido Ancestral de dos (2) días con la participación de 50 sabedores y dinamizadores en formación del pueblo Nasa</w:t>
                  </w:r>
                </w:p>
              </w:tc>
              <w:tc>
                <w:tcPr>
                  <w:tcW w:w="2034" w:type="dxa"/>
                  <w:vMerge w:val="restart"/>
                </w:tcPr>
                <w:p w:rsidRPr="0085535D" w:rsidR="00930B45" w:rsidP="3C08B4D6" w:rsidRDefault="65579990" w14:paraId="70333678" w14:textId="77777777">
                  <w:pPr>
                    <w:jc w:val="both"/>
                    <w:rPr>
                      <w:rFonts w:ascii="Arial" w:hAnsi="Arial" w:cs="Arial"/>
                      <w:sz w:val="18"/>
                      <w:szCs w:val="18"/>
                    </w:rPr>
                  </w:pPr>
                  <w:r w:rsidRPr="0085535D">
                    <w:rPr>
                      <w:rFonts w:ascii="Arial" w:hAnsi="Arial" w:cs="Arial"/>
                      <w:sz w:val="18"/>
                      <w:szCs w:val="18"/>
                    </w:rPr>
                    <w:lastRenderedPageBreak/>
                    <w:t>2.1.</w:t>
                  </w:r>
                  <w:r w:rsidRPr="0085535D" w:rsidR="00930B45">
                    <w:rPr>
                      <w:rFonts w:ascii="Arial" w:hAnsi="Arial" w:cs="Arial"/>
                      <w:sz w:val="18"/>
                      <w:szCs w:val="18"/>
                    </w:rPr>
                    <w:tab/>
                  </w:r>
                  <w:r w:rsidRPr="0085535D">
                    <w:rPr>
                      <w:rFonts w:ascii="Arial" w:hAnsi="Arial" w:cs="Arial"/>
                      <w:sz w:val="18"/>
                      <w:szCs w:val="18"/>
                    </w:rPr>
                    <w:t xml:space="preserve">Un (1) informe técnico de avance que dé cuenta </w:t>
                  </w:r>
                  <w:r w:rsidRPr="0085535D">
                    <w:rPr>
                      <w:rFonts w:ascii="Arial" w:hAnsi="Arial" w:cs="Arial"/>
                      <w:sz w:val="18"/>
                      <w:szCs w:val="18"/>
                    </w:rPr>
                    <w:lastRenderedPageBreak/>
                    <w:t>de los momentos 1 y 2, en formato acordado con la Dirección de Artes.</w:t>
                  </w:r>
                </w:p>
                <w:p w:rsidRPr="0085535D" w:rsidR="00930B45" w:rsidP="3C08B4D6" w:rsidRDefault="65579990" w14:paraId="77BD8C88" w14:textId="77777777">
                  <w:pPr>
                    <w:jc w:val="both"/>
                    <w:rPr>
                      <w:rFonts w:ascii="Arial" w:hAnsi="Arial" w:cs="Arial"/>
                      <w:sz w:val="18"/>
                      <w:szCs w:val="18"/>
                    </w:rPr>
                  </w:pPr>
                  <w:r w:rsidRPr="0085535D">
                    <w:rPr>
                      <w:rFonts w:ascii="Arial" w:hAnsi="Arial" w:cs="Arial"/>
                      <w:sz w:val="18"/>
                      <w:szCs w:val="18"/>
                    </w:rPr>
                    <w:t>2.2.</w:t>
                  </w:r>
                  <w:r w:rsidRPr="0085535D" w:rsidR="00930B45">
                    <w:rPr>
                      <w:rFonts w:ascii="Arial" w:hAnsi="Arial" w:cs="Arial"/>
                      <w:sz w:val="18"/>
                      <w:szCs w:val="18"/>
                    </w:rPr>
                    <w:tab/>
                  </w:r>
                  <w:r w:rsidRPr="0085535D">
                    <w:rPr>
                      <w:rFonts w:ascii="Arial" w:hAnsi="Arial" w:cs="Arial"/>
                      <w:sz w:val="18"/>
                      <w:szCs w:val="18"/>
                    </w:rPr>
                    <w:t>Listados de asistencia digitalizados de cada uno de los espacios de formación artísticas, en los formatos acordados con la Dirección de Artes y organizados por momentos.</w:t>
                  </w:r>
                </w:p>
                <w:p w:rsidRPr="0085535D" w:rsidR="00930B45" w:rsidP="3C08B4D6" w:rsidRDefault="65579990" w14:paraId="3DC52FD2" w14:textId="77777777">
                  <w:pPr>
                    <w:jc w:val="both"/>
                    <w:rPr>
                      <w:rFonts w:ascii="Arial" w:hAnsi="Arial" w:cs="Arial"/>
                      <w:sz w:val="18"/>
                      <w:szCs w:val="18"/>
                    </w:rPr>
                  </w:pPr>
                  <w:r w:rsidRPr="0085535D">
                    <w:rPr>
                      <w:rFonts w:ascii="Arial" w:hAnsi="Arial" w:cs="Arial"/>
                      <w:sz w:val="18"/>
                      <w:szCs w:val="18"/>
                    </w:rPr>
                    <w:t>2.3.</w:t>
                  </w:r>
                  <w:r w:rsidRPr="0085535D" w:rsidR="00930B45">
                    <w:rPr>
                      <w:rFonts w:ascii="Arial" w:hAnsi="Arial" w:cs="Arial"/>
                      <w:sz w:val="18"/>
                      <w:szCs w:val="18"/>
                    </w:rPr>
                    <w:tab/>
                  </w:r>
                  <w:r w:rsidRPr="0085535D">
                    <w:rPr>
                      <w:rFonts w:ascii="Arial" w:hAnsi="Arial" w:cs="Arial"/>
                      <w:sz w:val="18"/>
                      <w:szCs w:val="18"/>
                    </w:rPr>
                    <w:t xml:space="preserve">Registros fotográficos, según lo acordado con la Dirección de Artes y organizados por momentos.  </w:t>
                  </w:r>
                </w:p>
                <w:p w:rsidRPr="0085535D" w:rsidR="00930B45" w:rsidP="3C08B4D6" w:rsidRDefault="65579990" w14:paraId="1835CC61" w14:textId="77777777">
                  <w:pPr>
                    <w:jc w:val="both"/>
                    <w:rPr>
                      <w:rFonts w:ascii="Arial" w:hAnsi="Arial" w:cs="Arial"/>
                      <w:sz w:val="18"/>
                      <w:szCs w:val="18"/>
                    </w:rPr>
                  </w:pPr>
                  <w:r w:rsidRPr="0085535D">
                    <w:rPr>
                      <w:rFonts w:ascii="Arial" w:hAnsi="Arial" w:cs="Arial"/>
                      <w:sz w:val="18"/>
                      <w:szCs w:val="18"/>
                    </w:rPr>
                    <w:t>2.4.</w:t>
                  </w:r>
                  <w:r w:rsidRPr="0085535D" w:rsidR="00930B45">
                    <w:rPr>
                      <w:rFonts w:ascii="Arial" w:hAnsi="Arial" w:cs="Arial"/>
                      <w:sz w:val="18"/>
                      <w:szCs w:val="18"/>
                    </w:rPr>
                    <w:tab/>
                  </w:r>
                  <w:r w:rsidRPr="0085535D">
                    <w:rPr>
                      <w:rFonts w:ascii="Arial" w:hAnsi="Arial" w:cs="Arial"/>
                      <w:sz w:val="18"/>
                      <w:szCs w:val="18"/>
                    </w:rPr>
                    <w:t xml:space="preserve">Un (1) Informe financiero de avance en formato acordado con la Dirección de artes, con los soportes correspondientes.    </w:t>
                  </w:r>
                </w:p>
                <w:p w:rsidRPr="0085535D" w:rsidR="00930B45" w:rsidP="3C08B4D6" w:rsidRDefault="00930B45" w14:paraId="6FEA7254" w14:textId="77777777">
                  <w:pPr>
                    <w:jc w:val="both"/>
                    <w:rPr>
                      <w:rFonts w:ascii="Arial" w:hAnsi="Arial" w:cs="Arial"/>
                      <w:sz w:val="18"/>
                      <w:szCs w:val="18"/>
                    </w:rPr>
                  </w:pPr>
                </w:p>
                <w:p w:rsidRPr="0085535D" w:rsidR="00930B45" w:rsidP="3C08B4D6" w:rsidRDefault="00930B45" w14:paraId="3E8BB77E" w14:textId="77777777">
                  <w:pPr>
                    <w:jc w:val="both"/>
                    <w:rPr>
                      <w:rFonts w:ascii="Arial" w:hAnsi="Arial" w:cs="Arial"/>
                      <w:sz w:val="18"/>
                      <w:szCs w:val="18"/>
                    </w:rPr>
                  </w:pPr>
                </w:p>
                <w:p w:rsidRPr="0085535D" w:rsidR="00930B45" w:rsidP="3C08B4D6" w:rsidRDefault="00930B45" w14:paraId="73BFB349" w14:textId="77777777">
                  <w:pPr>
                    <w:jc w:val="both"/>
                    <w:rPr>
                      <w:rFonts w:ascii="Arial" w:hAnsi="Arial" w:cs="Arial"/>
                      <w:sz w:val="18"/>
                      <w:szCs w:val="18"/>
                    </w:rPr>
                  </w:pPr>
                </w:p>
                <w:p w:rsidRPr="0085535D" w:rsidR="00930B45" w:rsidP="3C08B4D6" w:rsidRDefault="00930B45" w14:paraId="7495B7DA" w14:textId="77777777">
                  <w:pPr>
                    <w:jc w:val="both"/>
                    <w:rPr>
                      <w:rFonts w:ascii="Arial" w:hAnsi="Arial" w:cs="Arial"/>
                      <w:sz w:val="18"/>
                      <w:szCs w:val="18"/>
                    </w:rPr>
                  </w:pPr>
                </w:p>
                <w:p w:rsidRPr="0085535D" w:rsidR="00930B45" w:rsidP="3C08B4D6" w:rsidRDefault="00930B45" w14:paraId="5C470E2D" w14:textId="77777777">
                  <w:pPr>
                    <w:jc w:val="both"/>
                    <w:rPr>
                      <w:rFonts w:ascii="Arial" w:hAnsi="Arial" w:cs="Arial"/>
                      <w:sz w:val="18"/>
                      <w:szCs w:val="18"/>
                    </w:rPr>
                  </w:pPr>
                </w:p>
                <w:p w:rsidRPr="0085535D" w:rsidR="00930B45" w:rsidP="3C08B4D6" w:rsidRDefault="00930B45" w14:paraId="393AA710" w14:textId="77777777">
                  <w:pPr>
                    <w:jc w:val="both"/>
                    <w:rPr>
                      <w:rFonts w:ascii="Arial" w:hAnsi="Arial" w:cs="Arial"/>
                      <w:sz w:val="18"/>
                      <w:szCs w:val="18"/>
                    </w:rPr>
                  </w:pPr>
                </w:p>
                <w:p w:rsidRPr="0085535D" w:rsidR="00930B45" w:rsidP="3C08B4D6" w:rsidRDefault="00930B45" w14:paraId="05066103" w14:textId="77777777">
                  <w:pPr>
                    <w:jc w:val="both"/>
                    <w:rPr>
                      <w:rFonts w:ascii="Arial" w:hAnsi="Arial" w:cs="Arial"/>
                      <w:sz w:val="18"/>
                      <w:szCs w:val="18"/>
                    </w:rPr>
                  </w:pPr>
                </w:p>
                <w:p w:rsidRPr="0085535D" w:rsidR="00930B45" w:rsidP="3C08B4D6" w:rsidRDefault="00930B45" w14:paraId="69CA9C3C" w14:textId="77777777">
                  <w:pPr>
                    <w:jc w:val="both"/>
                    <w:rPr>
                      <w:rFonts w:ascii="Arial" w:hAnsi="Arial" w:cs="Arial"/>
                      <w:sz w:val="18"/>
                      <w:szCs w:val="18"/>
                    </w:rPr>
                  </w:pPr>
                </w:p>
                <w:p w:rsidRPr="0085535D" w:rsidR="00930B45" w:rsidP="3C08B4D6" w:rsidRDefault="00930B45" w14:paraId="39B4B096" w14:textId="77777777">
                  <w:pPr>
                    <w:jc w:val="both"/>
                    <w:rPr>
                      <w:rFonts w:ascii="Arial" w:hAnsi="Arial" w:cs="Arial"/>
                      <w:sz w:val="18"/>
                      <w:szCs w:val="18"/>
                    </w:rPr>
                  </w:pPr>
                </w:p>
                <w:p w:rsidRPr="0085535D" w:rsidR="00930B45" w:rsidP="3C08B4D6" w:rsidRDefault="00930B45" w14:paraId="37D0FE19" w14:textId="77777777">
                  <w:pPr>
                    <w:jc w:val="both"/>
                    <w:rPr>
                      <w:rFonts w:ascii="Arial" w:hAnsi="Arial" w:cs="Arial"/>
                      <w:sz w:val="18"/>
                      <w:szCs w:val="18"/>
                    </w:rPr>
                  </w:pPr>
                </w:p>
                <w:p w:rsidRPr="0085535D" w:rsidR="00930B45" w:rsidP="3C08B4D6" w:rsidRDefault="00930B45" w14:paraId="06A43E13" w14:textId="77777777">
                  <w:pPr>
                    <w:jc w:val="both"/>
                    <w:rPr>
                      <w:rFonts w:ascii="Arial" w:hAnsi="Arial" w:cs="Arial"/>
                      <w:sz w:val="18"/>
                      <w:szCs w:val="18"/>
                    </w:rPr>
                  </w:pPr>
                </w:p>
                <w:p w:rsidRPr="0085535D" w:rsidR="00930B45" w:rsidP="3C08B4D6" w:rsidRDefault="00930B45" w14:paraId="7A54F89F" w14:textId="77777777">
                  <w:pPr>
                    <w:jc w:val="both"/>
                    <w:rPr>
                      <w:rFonts w:ascii="Arial" w:hAnsi="Arial" w:cs="Arial"/>
                      <w:sz w:val="18"/>
                      <w:szCs w:val="18"/>
                    </w:rPr>
                  </w:pPr>
                </w:p>
                <w:p w:rsidRPr="0085535D" w:rsidR="00930B45" w:rsidP="3C08B4D6" w:rsidRDefault="00930B45" w14:paraId="3D7422C2" w14:textId="77777777">
                  <w:pPr>
                    <w:jc w:val="both"/>
                    <w:rPr>
                      <w:rFonts w:ascii="Arial" w:hAnsi="Arial" w:cs="Arial"/>
                      <w:sz w:val="18"/>
                      <w:szCs w:val="18"/>
                    </w:rPr>
                  </w:pPr>
                </w:p>
                <w:p w:rsidRPr="0085535D" w:rsidR="00930B45" w:rsidP="3C08B4D6" w:rsidRDefault="00930B45" w14:paraId="0D2308EC" w14:textId="77777777">
                  <w:pPr>
                    <w:jc w:val="both"/>
                    <w:rPr>
                      <w:rFonts w:ascii="Arial" w:hAnsi="Arial" w:cs="Arial"/>
                      <w:sz w:val="18"/>
                      <w:szCs w:val="18"/>
                    </w:rPr>
                  </w:pPr>
                </w:p>
                <w:p w:rsidRPr="0085535D" w:rsidR="00930B45" w:rsidP="3C08B4D6" w:rsidRDefault="00930B45" w14:paraId="4274CA0F" w14:textId="77777777">
                  <w:pPr>
                    <w:jc w:val="both"/>
                    <w:rPr>
                      <w:rFonts w:ascii="Arial" w:hAnsi="Arial" w:cs="Arial"/>
                      <w:sz w:val="18"/>
                      <w:szCs w:val="18"/>
                    </w:rPr>
                  </w:pPr>
                </w:p>
                <w:p w:rsidRPr="0085535D" w:rsidR="00930B45" w:rsidP="3C08B4D6" w:rsidRDefault="00930B45" w14:paraId="48C2C734" w14:textId="77777777">
                  <w:pPr>
                    <w:jc w:val="both"/>
                    <w:rPr>
                      <w:rFonts w:ascii="Arial" w:hAnsi="Arial" w:cs="Arial"/>
                      <w:sz w:val="18"/>
                      <w:szCs w:val="18"/>
                    </w:rPr>
                  </w:pPr>
                </w:p>
                <w:p w:rsidRPr="0085535D" w:rsidR="00930B45" w:rsidP="3C08B4D6" w:rsidRDefault="00930B45" w14:paraId="68C58B82" w14:textId="77777777">
                  <w:pPr>
                    <w:jc w:val="both"/>
                    <w:rPr>
                      <w:rFonts w:ascii="Arial" w:hAnsi="Arial" w:cs="Arial"/>
                      <w:sz w:val="18"/>
                      <w:szCs w:val="18"/>
                    </w:rPr>
                  </w:pPr>
                </w:p>
                <w:p w:rsidRPr="0085535D" w:rsidR="00930B45" w:rsidP="3C08B4D6" w:rsidRDefault="00930B45" w14:paraId="1669B0B5" w14:textId="77777777">
                  <w:pPr>
                    <w:jc w:val="both"/>
                    <w:rPr>
                      <w:rFonts w:ascii="Arial" w:hAnsi="Arial" w:cs="Arial"/>
                      <w:sz w:val="18"/>
                      <w:szCs w:val="18"/>
                    </w:rPr>
                  </w:pPr>
                </w:p>
                <w:p w:rsidRPr="0085535D" w:rsidR="00930B45" w:rsidP="3C08B4D6" w:rsidRDefault="00930B45" w14:paraId="52C774B9" w14:textId="77777777">
                  <w:pPr>
                    <w:jc w:val="both"/>
                    <w:rPr>
                      <w:rFonts w:ascii="Arial" w:hAnsi="Arial" w:cs="Arial"/>
                      <w:sz w:val="18"/>
                      <w:szCs w:val="18"/>
                    </w:rPr>
                  </w:pPr>
                </w:p>
                <w:p w:rsidRPr="0085535D" w:rsidR="00930B45" w:rsidP="3C08B4D6" w:rsidRDefault="00930B45" w14:paraId="4CF57556" w14:textId="77777777">
                  <w:pPr>
                    <w:jc w:val="both"/>
                    <w:rPr>
                      <w:rFonts w:ascii="Arial" w:hAnsi="Arial" w:cs="Arial"/>
                      <w:sz w:val="18"/>
                      <w:szCs w:val="18"/>
                    </w:rPr>
                  </w:pPr>
                </w:p>
                <w:p w:rsidRPr="0085535D" w:rsidR="00930B45" w:rsidP="3C08B4D6" w:rsidRDefault="00930B45" w14:paraId="3685A6CD" w14:textId="77777777">
                  <w:pPr>
                    <w:jc w:val="both"/>
                    <w:rPr>
                      <w:rFonts w:ascii="Arial" w:hAnsi="Arial" w:cs="Arial"/>
                      <w:sz w:val="18"/>
                      <w:szCs w:val="18"/>
                    </w:rPr>
                  </w:pPr>
                </w:p>
                <w:p w:rsidRPr="0085535D" w:rsidR="00930B45" w:rsidP="3C08B4D6" w:rsidRDefault="00930B45" w14:paraId="420B5D4B" w14:textId="77777777">
                  <w:pPr>
                    <w:jc w:val="both"/>
                    <w:rPr>
                      <w:rFonts w:ascii="Arial" w:hAnsi="Arial" w:cs="Arial"/>
                      <w:sz w:val="18"/>
                      <w:szCs w:val="18"/>
                    </w:rPr>
                  </w:pPr>
                </w:p>
                <w:p w:rsidRPr="0085535D" w:rsidR="00930B45" w:rsidP="3C08B4D6" w:rsidRDefault="00930B45" w14:paraId="25DB542B" w14:textId="77777777">
                  <w:pPr>
                    <w:jc w:val="both"/>
                    <w:rPr>
                      <w:rFonts w:ascii="Arial" w:hAnsi="Arial" w:cs="Arial"/>
                      <w:sz w:val="18"/>
                      <w:szCs w:val="18"/>
                    </w:rPr>
                  </w:pPr>
                </w:p>
                <w:p w:rsidRPr="0085535D" w:rsidR="00930B45" w:rsidP="3C08B4D6" w:rsidRDefault="00930B45" w14:paraId="1EA448C0" w14:textId="77777777">
                  <w:pPr>
                    <w:jc w:val="both"/>
                    <w:rPr>
                      <w:rFonts w:ascii="Arial" w:hAnsi="Arial" w:cs="Arial"/>
                      <w:sz w:val="18"/>
                      <w:szCs w:val="18"/>
                    </w:rPr>
                  </w:pPr>
                </w:p>
                <w:p w:rsidRPr="0085535D" w:rsidR="00930B45" w:rsidP="3C08B4D6" w:rsidRDefault="00930B45" w14:paraId="34BC17A7" w14:textId="77777777">
                  <w:pPr>
                    <w:jc w:val="both"/>
                    <w:rPr>
                      <w:rFonts w:ascii="Arial" w:hAnsi="Arial" w:cs="Arial"/>
                      <w:sz w:val="18"/>
                      <w:szCs w:val="18"/>
                    </w:rPr>
                  </w:pPr>
                </w:p>
                <w:p w:rsidRPr="0085535D" w:rsidR="00930B45" w:rsidP="3C08B4D6" w:rsidRDefault="00930B45" w14:paraId="02FFD098" w14:textId="77777777">
                  <w:pPr>
                    <w:jc w:val="both"/>
                    <w:rPr>
                      <w:rFonts w:ascii="Arial" w:hAnsi="Arial" w:cs="Arial"/>
                      <w:sz w:val="18"/>
                      <w:szCs w:val="18"/>
                    </w:rPr>
                  </w:pPr>
                </w:p>
                <w:p w:rsidRPr="0085535D" w:rsidR="00930B45" w:rsidP="3C08B4D6" w:rsidRDefault="00930B45" w14:paraId="2393D4B3" w14:textId="77777777">
                  <w:pPr>
                    <w:jc w:val="both"/>
                    <w:rPr>
                      <w:rFonts w:ascii="Arial" w:hAnsi="Arial" w:cs="Arial"/>
                      <w:sz w:val="18"/>
                      <w:szCs w:val="18"/>
                    </w:rPr>
                  </w:pPr>
                </w:p>
                <w:p w:rsidRPr="0085535D" w:rsidR="00930B45" w:rsidP="3C08B4D6" w:rsidRDefault="00930B45" w14:paraId="1A3F2BA0" w14:textId="77777777">
                  <w:pPr>
                    <w:jc w:val="both"/>
                    <w:rPr>
                      <w:rFonts w:ascii="Arial" w:hAnsi="Arial" w:cs="Arial"/>
                      <w:sz w:val="18"/>
                      <w:szCs w:val="18"/>
                    </w:rPr>
                  </w:pPr>
                </w:p>
                <w:p w:rsidRPr="0085535D" w:rsidR="00930B45" w:rsidP="3C08B4D6" w:rsidRDefault="00930B45" w14:paraId="3EC1277E" w14:textId="77777777">
                  <w:pPr>
                    <w:jc w:val="both"/>
                    <w:rPr>
                      <w:rFonts w:ascii="Arial" w:hAnsi="Arial" w:cs="Arial"/>
                      <w:sz w:val="18"/>
                      <w:szCs w:val="18"/>
                    </w:rPr>
                  </w:pPr>
                </w:p>
                <w:p w:rsidRPr="0085535D" w:rsidR="00930B45" w:rsidP="3C08B4D6" w:rsidRDefault="00930B45" w14:paraId="25895392" w14:textId="77777777">
                  <w:pPr>
                    <w:jc w:val="both"/>
                    <w:rPr>
                      <w:rFonts w:ascii="Arial" w:hAnsi="Arial" w:cs="Arial"/>
                      <w:sz w:val="18"/>
                      <w:szCs w:val="18"/>
                    </w:rPr>
                  </w:pPr>
                </w:p>
                <w:p w:rsidRPr="0085535D" w:rsidR="00930B45" w:rsidP="3C08B4D6" w:rsidRDefault="00930B45" w14:paraId="6145C2AD" w14:textId="77777777">
                  <w:pPr>
                    <w:jc w:val="both"/>
                    <w:rPr>
                      <w:rFonts w:ascii="Arial" w:hAnsi="Arial" w:cs="Arial"/>
                      <w:sz w:val="18"/>
                      <w:szCs w:val="18"/>
                    </w:rPr>
                  </w:pPr>
                </w:p>
                <w:p w:rsidRPr="0085535D" w:rsidR="00930B45" w:rsidP="3C08B4D6" w:rsidRDefault="00930B45" w14:paraId="57E56E81" w14:textId="77777777">
                  <w:pPr>
                    <w:jc w:val="both"/>
                    <w:rPr>
                      <w:rFonts w:ascii="Arial" w:hAnsi="Arial" w:cs="Arial"/>
                      <w:sz w:val="18"/>
                      <w:szCs w:val="18"/>
                    </w:rPr>
                  </w:pPr>
                </w:p>
                <w:p w:rsidRPr="0085535D" w:rsidR="00930B45" w:rsidP="3C08B4D6" w:rsidRDefault="00930B45" w14:paraId="366183E8" w14:textId="77777777">
                  <w:pPr>
                    <w:jc w:val="both"/>
                    <w:rPr>
                      <w:rFonts w:ascii="Arial" w:hAnsi="Arial" w:cs="Arial"/>
                      <w:sz w:val="18"/>
                      <w:szCs w:val="18"/>
                    </w:rPr>
                  </w:pPr>
                </w:p>
                <w:p w:rsidRPr="0085535D" w:rsidR="00930B45" w:rsidP="3C08B4D6" w:rsidRDefault="00930B45" w14:paraId="76D15DB2" w14:textId="77777777">
                  <w:pPr>
                    <w:jc w:val="both"/>
                    <w:rPr>
                      <w:rFonts w:ascii="Arial" w:hAnsi="Arial" w:cs="Arial"/>
                      <w:sz w:val="18"/>
                      <w:szCs w:val="18"/>
                    </w:rPr>
                  </w:pPr>
                </w:p>
                <w:p w:rsidRPr="0085535D" w:rsidR="00930B45" w:rsidP="3C08B4D6" w:rsidRDefault="00930B45" w14:paraId="17760213" w14:textId="77777777">
                  <w:pPr>
                    <w:jc w:val="both"/>
                    <w:rPr>
                      <w:rFonts w:ascii="Arial" w:hAnsi="Arial" w:cs="Arial"/>
                      <w:sz w:val="18"/>
                      <w:szCs w:val="18"/>
                    </w:rPr>
                  </w:pPr>
                </w:p>
                <w:p w:rsidRPr="0085535D" w:rsidR="00930B45" w:rsidP="3C08B4D6" w:rsidRDefault="00930B45" w14:paraId="4B39FFEA" w14:textId="77777777">
                  <w:pPr>
                    <w:jc w:val="both"/>
                    <w:rPr>
                      <w:rFonts w:ascii="Arial" w:hAnsi="Arial" w:cs="Arial"/>
                      <w:sz w:val="18"/>
                      <w:szCs w:val="18"/>
                    </w:rPr>
                  </w:pPr>
                </w:p>
                <w:p w:rsidRPr="0085535D" w:rsidR="00930B45" w:rsidP="3C08B4D6" w:rsidRDefault="00930B45" w14:paraId="3ABEB3C6" w14:textId="77777777">
                  <w:pPr>
                    <w:jc w:val="both"/>
                    <w:rPr>
                      <w:rFonts w:ascii="Arial" w:hAnsi="Arial" w:cs="Arial"/>
                      <w:sz w:val="18"/>
                      <w:szCs w:val="18"/>
                    </w:rPr>
                  </w:pPr>
                </w:p>
                <w:p w:rsidRPr="0085535D" w:rsidR="00930B45" w:rsidP="3C08B4D6" w:rsidRDefault="00930B45" w14:paraId="3D8D3226" w14:textId="77777777">
                  <w:pPr>
                    <w:jc w:val="both"/>
                    <w:rPr>
                      <w:rFonts w:ascii="Arial" w:hAnsi="Arial" w:cs="Arial"/>
                      <w:sz w:val="18"/>
                      <w:szCs w:val="18"/>
                    </w:rPr>
                  </w:pPr>
                </w:p>
                <w:p w:rsidRPr="0085535D" w:rsidR="00930B45" w:rsidP="3C08B4D6" w:rsidRDefault="00930B45" w14:paraId="0F5902FD" w14:textId="77777777">
                  <w:pPr>
                    <w:jc w:val="both"/>
                    <w:rPr>
                      <w:rFonts w:ascii="Arial" w:hAnsi="Arial" w:cs="Arial"/>
                      <w:sz w:val="18"/>
                      <w:szCs w:val="18"/>
                    </w:rPr>
                  </w:pPr>
                </w:p>
                <w:p w:rsidRPr="0085535D" w:rsidR="00930B45" w:rsidP="3C08B4D6" w:rsidRDefault="00930B45" w14:paraId="44765C9D" w14:textId="77777777">
                  <w:pPr>
                    <w:jc w:val="both"/>
                    <w:rPr>
                      <w:rFonts w:ascii="Arial" w:hAnsi="Arial" w:cs="Arial"/>
                      <w:sz w:val="18"/>
                      <w:szCs w:val="18"/>
                    </w:rPr>
                  </w:pPr>
                </w:p>
                <w:p w:rsidRPr="0085535D" w:rsidR="00930B45" w:rsidP="3C08B4D6" w:rsidRDefault="00930B45" w14:paraId="50C87337" w14:textId="6FA50577">
                  <w:pPr>
                    <w:jc w:val="both"/>
                    <w:rPr>
                      <w:rFonts w:ascii="Arial" w:hAnsi="Arial" w:eastAsia="Times New Roman" w:cs="Arial"/>
                      <w:sz w:val="18"/>
                      <w:szCs w:val="18"/>
                      <w:lang w:eastAsia="es-CO"/>
                    </w:rPr>
                  </w:pPr>
                </w:p>
              </w:tc>
            </w:tr>
            <w:tr w:rsidRPr="0085535D" w:rsidR="00930B45" w:rsidTr="3C08B4D6" w14:paraId="5D17F82B" w14:textId="77777777">
              <w:trPr>
                <w:trHeight w:val="1274"/>
              </w:trPr>
              <w:tc>
                <w:tcPr>
                  <w:tcW w:w="1197" w:type="dxa"/>
                  <w:vMerge/>
                  <w:hideMark/>
                </w:tcPr>
                <w:p w:rsidRPr="0085535D" w:rsidR="00930B45" w:rsidP="00930B45" w:rsidRDefault="00930B45" w14:paraId="4A2A143A" w14:textId="77777777">
                  <w:pPr>
                    <w:rPr>
                      <w:rFonts w:ascii="Arial" w:hAnsi="Arial" w:eastAsia="Times New Roman" w:cs="Arial"/>
                      <w:sz w:val="18"/>
                      <w:szCs w:val="18"/>
                      <w:highlight w:val="yellow"/>
                      <w:lang w:eastAsia="es-CO"/>
                    </w:rPr>
                  </w:pPr>
                </w:p>
              </w:tc>
              <w:tc>
                <w:tcPr>
                  <w:tcW w:w="1418" w:type="dxa"/>
                  <w:vMerge/>
                  <w:hideMark/>
                </w:tcPr>
                <w:p w:rsidRPr="0085535D" w:rsidR="00930B45" w:rsidP="00930B45" w:rsidRDefault="00930B45" w14:paraId="5F5D4F02" w14:textId="77777777">
                  <w:pPr>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1AF1D582" w14:textId="77777777">
                  <w:pPr>
                    <w:jc w:val="both"/>
                    <w:rPr>
                      <w:rFonts w:ascii="Arial" w:hAnsi="Arial" w:eastAsia="Times New Roman" w:cs="Arial"/>
                      <w:sz w:val="18"/>
                      <w:szCs w:val="18"/>
                      <w:lang w:eastAsia="es-CO"/>
                    </w:rPr>
                  </w:pPr>
                  <w:r w:rsidRPr="0085535D">
                    <w:rPr>
                      <w:rFonts w:ascii="Arial" w:hAnsi="Arial" w:cs="Arial"/>
                      <w:sz w:val="18"/>
                      <w:szCs w:val="18"/>
                    </w:rPr>
                    <w:t xml:space="preserve">Desarrollo de tres (3) espacios de formación y vivencia artístico-cultural en Tejido Ancestral de dos (2) días con la participación de 20 sabedores y dinamizadores en formación del pueblo </w:t>
                  </w:r>
                  <w:proofErr w:type="spellStart"/>
                  <w:r w:rsidRPr="0085535D">
                    <w:rPr>
                      <w:rFonts w:ascii="Arial" w:hAnsi="Arial" w:cs="Arial"/>
                      <w:sz w:val="18"/>
                      <w:szCs w:val="18"/>
                    </w:rPr>
                    <w:t>Misak</w:t>
                  </w:r>
                  <w:proofErr w:type="spellEnd"/>
                </w:p>
              </w:tc>
              <w:tc>
                <w:tcPr>
                  <w:tcW w:w="2034" w:type="dxa"/>
                  <w:vMerge/>
                </w:tcPr>
                <w:p w:rsidRPr="0085535D" w:rsidR="00930B45" w:rsidP="00930B45" w:rsidRDefault="00930B45" w14:paraId="4A98A5A8" w14:textId="77777777">
                  <w:pPr>
                    <w:jc w:val="both"/>
                    <w:rPr>
                      <w:rFonts w:ascii="Arial" w:hAnsi="Arial" w:eastAsia="Times New Roman" w:cs="Arial"/>
                      <w:sz w:val="18"/>
                      <w:szCs w:val="18"/>
                      <w:highlight w:val="yellow"/>
                      <w:lang w:eastAsia="es-CO"/>
                    </w:rPr>
                  </w:pPr>
                </w:p>
              </w:tc>
            </w:tr>
            <w:tr w:rsidRPr="0085535D" w:rsidR="00930B45" w:rsidTr="3C08B4D6" w14:paraId="3BC4DEC3" w14:textId="77777777">
              <w:trPr>
                <w:trHeight w:val="1274"/>
              </w:trPr>
              <w:tc>
                <w:tcPr>
                  <w:tcW w:w="1197" w:type="dxa"/>
                  <w:vMerge/>
                  <w:hideMark/>
                </w:tcPr>
                <w:p w:rsidRPr="0085535D" w:rsidR="00930B45" w:rsidP="00930B45" w:rsidRDefault="00930B45" w14:paraId="7B98772A" w14:textId="77777777">
                  <w:pPr>
                    <w:rPr>
                      <w:rFonts w:ascii="Arial" w:hAnsi="Arial" w:eastAsia="Times New Roman" w:cs="Arial"/>
                      <w:sz w:val="18"/>
                      <w:szCs w:val="18"/>
                      <w:highlight w:val="yellow"/>
                      <w:lang w:eastAsia="es-CO"/>
                    </w:rPr>
                  </w:pPr>
                </w:p>
              </w:tc>
              <w:tc>
                <w:tcPr>
                  <w:tcW w:w="1418" w:type="dxa"/>
                  <w:vMerge/>
                  <w:hideMark/>
                </w:tcPr>
                <w:p w:rsidRPr="0085535D" w:rsidR="00930B45" w:rsidP="00930B45" w:rsidRDefault="00930B45" w14:paraId="2F498BD8" w14:textId="77777777">
                  <w:pPr>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4F05A7F8" w14:textId="77777777">
                  <w:pPr>
                    <w:jc w:val="both"/>
                    <w:rPr>
                      <w:rFonts w:ascii="Arial" w:hAnsi="Arial" w:eastAsia="Times New Roman" w:cs="Arial"/>
                      <w:sz w:val="18"/>
                      <w:szCs w:val="18"/>
                      <w:lang w:eastAsia="es-CO"/>
                    </w:rPr>
                  </w:pPr>
                  <w:r w:rsidRPr="0085535D">
                    <w:rPr>
                      <w:rFonts w:ascii="Arial" w:hAnsi="Arial" w:cs="Arial"/>
                      <w:sz w:val="18"/>
                      <w:szCs w:val="18"/>
                    </w:rPr>
                    <w:t xml:space="preserve">Desarrollo de tres (3) espacios de formación y vivencia artístico-cultural en Tejido Ancestral de dos (2) días con la participación de 30 sabedores y dinamizadores en formación del pueblo </w:t>
                  </w:r>
                  <w:proofErr w:type="spellStart"/>
                  <w:r w:rsidRPr="0085535D">
                    <w:rPr>
                      <w:rFonts w:ascii="Arial" w:hAnsi="Arial" w:cs="Arial"/>
                      <w:sz w:val="18"/>
                      <w:szCs w:val="18"/>
                    </w:rPr>
                    <w:t>Yanakuna</w:t>
                  </w:r>
                  <w:proofErr w:type="spellEnd"/>
                </w:p>
              </w:tc>
              <w:tc>
                <w:tcPr>
                  <w:tcW w:w="2034" w:type="dxa"/>
                  <w:vMerge/>
                </w:tcPr>
                <w:p w:rsidRPr="0085535D" w:rsidR="00930B45" w:rsidP="00930B45" w:rsidRDefault="00930B45" w14:paraId="2709BDD8" w14:textId="77777777">
                  <w:pPr>
                    <w:jc w:val="both"/>
                    <w:rPr>
                      <w:rFonts w:ascii="Arial" w:hAnsi="Arial" w:eastAsia="Times New Roman" w:cs="Arial"/>
                      <w:sz w:val="18"/>
                      <w:szCs w:val="18"/>
                      <w:highlight w:val="yellow"/>
                      <w:lang w:eastAsia="es-CO"/>
                    </w:rPr>
                  </w:pPr>
                </w:p>
              </w:tc>
            </w:tr>
            <w:tr w:rsidRPr="0085535D" w:rsidR="00930B45" w:rsidTr="3C08B4D6" w14:paraId="59091280" w14:textId="77777777">
              <w:trPr>
                <w:trHeight w:val="1274"/>
              </w:trPr>
              <w:tc>
                <w:tcPr>
                  <w:tcW w:w="1197" w:type="dxa"/>
                  <w:vMerge/>
                  <w:hideMark/>
                </w:tcPr>
                <w:p w:rsidRPr="0085535D" w:rsidR="00930B45" w:rsidP="00930B45" w:rsidRDefault="00930B45" w14:paraId="0AA2A9C6" w14:textId="77777777">
                  <w:pPr>
                    <w:rPr>
                      <w:rFonts w:ascii="Arial" w:hAnsi="Arial" w:eastAsia="Times New Roman" w:cs="Arial"/>
                      <w:sz w:val="18"/>
                      <w:szCs w:val="18"/>
                      <w:highlight w:val="yellow"/>
                      <w:lang w:eastAsia="es-CO"/>
                    </w:rPr>
                  </w:pPr>
                </w:p>
              </w:tc>
              <w:tc>
                <w:tcPr>
                  <w:tcW w:w="1418" w:type="dxa"/>
                  <w:vMerge/>
                  <w:hideMark/>
                </w:tcPr>
                <w:p w:rsidRPr="0085535D" w:rsidR="00930B45" w:rsidP="00930B45" w:rsidRDefault="00930B45" w14:paraId="4905B340" w14:textId="77777777">
                  <w:pPr>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5D33AC52" w14:textId="77777777">
                  <w:pPr>
                    <w:jc w:val="both"/>
                    <w:rPr>
                      <w:rFonts w:ascii="Arial" w:hAnsi="Arial" w:eastAsia="Times New Roman" w:cs="Arial"/>
                      <w:sz w:val="18"/>
                      <w:szCs w:val="18"/>
                      <w:lang w:eastAsia="es-CO"/>
                    </w:rPr>
                  </w:pPr>
                  <w:r w:rsidRPr="0085535D">
                    <w:rPr>
                      <w:rFonts w:ascii="Arial" w:hAnsi="Arial" w:cs="Arial"/>
                      <w:sz w:val="18"/>
                      <w:szCs w:val="18"/>
                    </w:rPr>
                    <w:t xml:space="preserve">Desarrollo de tres (3) espacios de formación y vivencia artístico-cultural en Tejido Ancestral de dos (2) días con la participación de 15 sabedores y dinamizadores en formación del pueblo </w:t>
                  </w:r>
                  <w:proofErr w:type="spellStart"/>
                  <w:r w:rsidRPr="0085535D">
                    <w:rPr>
                      <w:rFonts w:ascii="Arial" w:hAnsi="Arial" w:cs="Arial"/>
                      <w:sz w:val="18"/>
                      <w:szCs w:val="18"/>
                    </w:rPr>
                    <w:t>Embera</w:t>
                  </w:r>
                  <w:proofErr w:type="spellEnd"/>
                  <w:r w:rsidRPr="0085535D">
                    <w:rPr>
                      <w:rFonts w:ascii="Arial" w:hAnsi="Arial" w:cs="Arial"/>
                      <w:sz w:val="18"/>
                      <w:szCs w:val="18"/>
                    </w:rPr>
                    <w:t xml:space="preserve"> </w:t>
                  </w:r>
                  <w:proofErr w:type="spellStart"/>
                  <w:r w:rsidRPr="0085535D">
                    <w:rPr>
                      <w:rFonts w:ascii="Arial" w:hAnsi="Arial" w:cs="Arial"/>
                      <w:sz w:val="18"/>
                      <w:szCs w:val="18"/>
                    </w:rPr>
                    <w:t>Chamí</w:t>
                  </w:r>
                  <w:proofErr w:type="spellEnd"/>
                </w:p>
              </w:tc>
              <w:tc>
                <w:tcPr>
                  <w:tcW w:w="2034" w:type="dxa"/>
                  <w:vMerge/>
                </w:tcPr>
                <w:p w:rsidRPr="0085535D" w:rsidR="00930B45" w:rsidP="00930B45" w:rsidRDefault="00930B45" w14:paraId="2266B3B6" w14:textId="77777777">
                  <w:pPr>
                    <w:jc w:val="both"/>
                    <w:rPr>
                      <w:rFonts w:ascii="Arial" w:hAnsi="Arial" w:eastAsia="Times New Roman" w:cs="Arial"/>
                      <w:sz w:val="18"/>
                      <w:szCs w:val="18"/>
                      <w:highlight w:val="yellow"/>
                      <w:lang w:eastAsia="es-CO"/>
                    </w:rPr>
                  </w:pPr>
                </w:p>
              </w:tc>
            </w:tr>
            <w:tr w:rsidRPr="0085535D" w:rsidR="00930B45" w:rsidTr="3C08B4D6" w14:paraId="267E9280" w14:textId="77777777">
              <w:trPr>
                <w:trHeight w:val="1363"/>
              </w:trPr>
              <w:tc>
                <w:tcPr>
                  <w:tcW w:w="1197" w:type="dxa"/>
                  <w:vMerge/>
                </w:tcPr>
                <w:p w:rsidRPr="0085535D" w:rsidR="00930B45" w:rsidP="00930B45" w:rsidRDefault="00930B45" w14:paraId="4C1799FB" w14:textId="77777777">
                  <w:pPr>
                    <w:jc w:val="center"/>
                    <w:rPr>
                      <w:rFonts w:ascii="Arial" w:hAnsi="Arial" w:eastAsia="Times New Roman" w:cs="Arial"/>
                      <w:sz w:val="18"/>
                      <w:szCs w:val="18"/>
                      <w:highlight w:val="yellow"/>
                      <w:lang w:eastAsia="es-CO"/>
                    </w:rPr>
                  </w:pPr>
                </w:p>
              </w:tc>
              <w:tc>
                <w:tcPr>
                  <w:tcW w:w="1418" w:type="dxa"/>
                  <w:vMerge/>
                </w:tcPr>
                <w:p w:rsidRPr="0085535D" w:rsidR="00930B45" w:rsidP="00930B45" w:rsidRDefault="00930B45" w14:paraId="4D57DF08" w14:textId="77777777">
                  <w:pPr>
                    <w:jc w:val="center"/>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7DE9985C" w14:textId="77777777">
                  <w:pPr>
                    <w:jc w:val="both"/>
                    <w:rPr>
                      <w:rFonts w:ascii="Arial" w:hAnsi="Arial" w:eastAsia="Times New Roman" w:cs="Arial"/>
                      <w:sz w:val="18"/>
                      <w:szCs w:val="18"/>
                      <w:lang w:eastAsia="es-CO"/>
                    </w:rPr>
                  </w:pPr>
                  <w:r w:rsidRPr="0085535D">
                    <w:rPr>
                      <w:rFonts w:ascii="Arial" w:hAnsi="Arial" w:cs="Arial"/>
                      <w:sz w:val="18"/>
                      <w:szCs w:val="18"/>
                    </w:rPr>
                    <w:t>Desarrollo de tres (3) espacios de formación y vivencia artístico-cultural en Tejido Ancestral de dos (2) días con la participación de 15 sabedores y dinamizadores en formación del pueblo Pijao</w:t>
                  </w:r>
                </w:p>
              </w:tc>
              <w:tc>
                <w:tcPr>
                  <w:tcW w:w="2034" w:type="dxa"/>
                  <w:vMerge/>
                </w:tcPr>
                <w:p w:rsidRPr="0085535D" w:rsidR="00930B45" w:rsidP="00930B45" w:rsidRDefault="00930B45" w14:paraId="0586FC02" w14:textId="77777777">
                  <w:pPr>
                    <w:jc w:val="both"/>
                    <w:rPr>
                      <w:rFonts w:ascii="Arial" w:hAnsi="Arial" w:eastAsia="Times New Roman" w:cs="Arial"/>
                      <w:sz w:val="18"/>
                      <w:szCs w:val="18"/>
                      <w:highlight w:val="yellow"/>
                      <w:lang w:eastAsia="es-CO"/>
                    </w:rPr>
                  </w:pPr>
                </w:p>
              </w:tc>
            </w:tr>
            <w:tr w:rsidRPr="0085535D" w:rsidR="00930B45" w:rsidTr="3C08B4D6" w14:paraId="1EBA7737" w14:textId="77777777">
              <w:trPr>
                <w:trHeight w:val="1331"/>
              </w:trPr>
              <w:tc>
                <w:tcPr>
                  <w:tcW w:w="1197" w:type="dxa"/>
                  <w:vMerge/>
                </w:tcPr>
                <w:p w:rsidRPr="0085535D" w:rsidR="00930B45" w:rsidP="00930B45" w:rsidRDefault="00930B45" w14:paraId="60C6EDB3" w14:textId="77777777">
                  <w:pPr>
                    <w:rPr>
                      <w:rFonts w:ascii="Arial" w:hAnsi="Arial" w:eastAsia="Times New Roman" w:cs="Arial"/>
                      <w:sz w:val="18"/>
                      <w:szCs w:val="18"/>
                      <w:highlight w:val="yellow"/>
                      <w:lang w:eastAsia="es-CO"/>
                    </w:rPr>
                  </w:pPr>
                </w:p>
              </w:tc>
              <w:tc>
                <w:tcPr>
                  <w:tcW w:w="1418" w:type="dxa"/>
                  <w:vMerge/>
                </w:tcPr>
                <w:p w:rsidRPr="0085535D" w:rsidR="00930B45" w:rsidP="00930B45" w:rsidRDefault="00930B45" w14:paraId="0814E9A7" w14:textId="77777777">
                  <w:pPr>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305FE54A" w14:textId="77777777">
                  <w:pPr>
                    <w:jc w:val="both"/>
                    <w:rPr>
                      <w:rFonts w:ascii="Arial" w:hAnsi="Arial" w:cs="Arial"/>
                      <w:sz w:val="18"/>
                      <w:szCs w:val="18"/>
                    </w:rPr>
                  </w:pPr>
                  <w:r w:rsidRPr="0085535D">
                    <w:rPr>
                      <w:rFonts w:ascii="Arial" w:hAnsi="Arial" w:cs="Arial"/>
                      <w:sz w:val="18"/>
                      <w:szCs w:val="18"/>
                    </w:rPr>
                    <w:t>Desarrollo de tres (3) espacios de formación y vivencia artístico-cultural en Tejido Ancestral de dos (2) días con la participación de 15 sabedores y dinamizadores en formación del pueblo Tama</w:t>
                  </w:r>
                </w:p>
              </w:tc>
              <w:tc>
                <w:tcPr>
                  <w:tcW w:w="2034" w:type="dxa"/>
                  <w:vMerge/>
                </w:tcPr>
                <w:p w:rsidRPr="0085535D" w:rsidR="00930B45" w:rsidP="00930B45" w:rsidRDefault="00930B45" w14:paraId="69EC064C" w14:textId="77777777">
                  <w:pPr>
                    <w:jc w:val="both"/>
                    <w:rPr>
                      <w:rFonts w:ascii="Arial" w:hAnsi="Arial" w:eastAsia="Times New Roman" w:cs="Arial"/>
                      <w:sz w:val="18"/>
                      <w:szCs w:val="18"/>
                      <w:highlight w:val="yellow"/>
                      <w:lang w:eastAsia="es-CO"/>
                    </w:rPr>
                  </w:pPr>
                </w:p>
              </w:tc>
            </w:tr>
            <w:tr w:rsidRPr="0085535D" w:rsidR="00930B45" w:rsidTr="3C08B4D6" w14:paraId="20C23682" w14:textId="77777777">
              <w:trPr>
                <w:trHeight w:val="1363"/>
              </w:trPr>
              <w:tc>
                <w:tcPr>
                  <w:tcW w:w="1197" w:type="dxa"/>
                  <w:vMerge/>
                </w:tcPr>
                <w:p w:rsidRPr="0085535D" w:rsidR="00930B45" w:rsidP="00930B45" w:rsidRDefault="00930B45" w14:paraId="727C3824" w14:textId="77777777">
                  <w:pPr>
                    <w:rPr>
                      <w:rFonts w:ascii="Arial" w:hAnsi="Arial" w:eastAsia="Times New Roman" w:cs="Arial"/>
                      <w:sz w:val="18"/>
                      <w:szCs w:val="18"/>
                      <w:highlight w:val="yellow"/>
                      <w:lang w:eastAsia="es-CO"/>
                    </w:rPr>
                  </w:pPr>
                </w:p>
              </w:tc>
              <w:tc>
                <w:tcPr>
                  <w:tcW w:w="1418" w:type="dxa"/>
                  <w:vMerge/>
                </w:tcPr>
                <w:p w:rsidRPr="0085535D" w:rsidR="00930B45" w:rsidP="00930B45" w:rsidRDefault="00930B45" w14:paraId="0D595CD5" w14:textId="77777777">
                  <w:pPr>
                    <w:rPr>
                      <w:rFonts w:ascii="Arial" w:hAnsi="Arial" w:eastAsia="Times New Roman" w:cs="Arial"/>
                      <w:sz w:val="18"/>
                      <w:szCs w:val="18"/>
                      <w:highlight w:val="yellow"/>
                      <w:lang w:eastAsia="es-CO"/>
                    </w:rPr>
                  </w:pPr>
                </w:p>
              </w:tc>
              <w:tc>
                <w:tcPr>
                  <w:tcW w:w="2268" w:type="dxa"/>
                  <w:hideMark/>
                </w:tcPr>
                <w:p w:rsidRPr="0085535D" w:rsidR="00930B45" w:rsidP="3C08B4D6" w:rsidRDefault="65579990" w14:paraId="3547BE90" w14:textId="77777777">
                  <w:pPr>
                    <w:jc w:val="both"/>
                    <w:rPr>
                      <w:rFonts w:ascii="Arial" w:hAnsi="Arial" w:eastAsia="Times New Roman" w:cs="Arial"/>
                      <w:sz w:val="18"/>
                      <w:szCs w:val="18"/>
                      <w:lang w:eastAsia="es-CO"/>
                    </w:rPr>
                  </w:pPr>
                  <w:r w:rsidRPr="0085535D">
                    <w:rPr>
                      <w:rFonts w:ascii="Arial" w:hAnsi="Arial" w:cs="Arial"/>
                      <w:sz w:val="18"/>
                      <w:szCs w:val="18"/>
                    </w:rPr>
                    <w:t>Desarrollo de tres (3) espacios de formación y vivencia artístico-cultural en Tejido Ancestral de dos (2) días con la participación de 10 sabedores y dinamizadores en formación del pueblo Andaquíes</w:t>
                  </w:r>
                </w:p>
              </w:tc>
              <w:tc>
                <w:tcPr>
                  <w:tcW w:w="2034" w:type="dxa"/>
                  <w:vMerge/>
                  <w:hideMark/>
                </w:tcPr>
                <w:p w:rsidRPr="0085535D" w:rsidR="00930B45" w:rsidP="00930B45" w:rsidRDefault="00930B45" w14:paraId="1C666F22" w14:textId="77777777">
                  <w:pPr>
                    <w:jc w:val="both"/>
                    <w:rPr>
                      <w:rFonts w:ascii="Arial" w:hAnsi="Arial" w:eastAsia="Times New Roman" w:cs="Arial"/>
                      <w:sz w:val="18"/>
                      <w:szCs w:val="18"/>
                      <w:highlight w:val="yellow"/>
                      <w:lang w:eastAsia="es-CO"/>
                    </w:rPr>
                  </w:pPr>
                </w:p>
              </w:tc>
            </w:tr>
            <w:tr w:rsidRPr="0085535D" w:rsidR="00930B45" w:rsidTr="3C08B4D6" w14:paraId="79138E23" w14:textId="77777777">
              <w:trPr>
                <w:trHeight w:val="1315"/>
              </w:trPr>
              <w:tc>
                <w:tcPr>
                  <w:tcW w:w="1197" w:type="dxa"/>
                  <w:hideMark/>
                </w:tcPr>
                <w:p w:rsidRPr="0085535D" w:rsidR="00930B45" w:rsidP="3C08B4D6" w:rsidRDefault="65579990" w14:paraId="55B1D3D2" w14:textId="77777777">
                  <w:pPr>
                    <w:jc w:val="both"/>
                    <w:rPr>
                      <w:rFonts w:ascii="Arial" w:hAnsi="Arial" w:eastAsia="Times New Roman" w:cs="Arial"/>
                      <w:sz w:val="18"/>
                      <w:szCs w:val="18"/>
                      <w:lang w:eastAsia="es-CO"/>
                    </w:rPr>
                  </w:pPr>
                  <w:r w:rsidRPr="0085535D">
                    <w:rPr>
                      <w:rFonts w:ascii="Arial" w:hAnsi="Arial" w:eastAsia="Times New Roman" w:cs="Arial"/>
                      <w:b/>
                      <w:bCs/>
                      <w:sz w:val="18"/>
                      <w:szCs w:val="18"/>
                      <w:lang w:eastAsia="es-CO"/>
                    </w:rPr>
                    <w:t>Momento 3. Encuentro regional de socialización y cierre del proceso</w:t>
                  </w:r>
                  <w:r w:rsidRPr="0085535D" w:rsidR="00930B45">
                    <w:rPr>
                      <w:rFonts w:ascii="Arial" w:hAnsi="Arial" w:cs="Arial"/>
                      <w:sz w:val="18"/>
                      <w:szCs w:val="18"/>
                    </w:rPr>
                    <w:br/>
                  </w:r>
                  <w:r w:rsidRPr="0085535D">
                    <w:rPr>
                      <w:rFonts w:ascii="Arial" w:hAnsi="Arial" w:eastAsia="Times New Roman" w:cs="Arial"/>
                      <w:sz w:val="18"/>
                      <w:szCs w:val="18"/>
                      <w:lang w:eastAsia="es-CO"/>
                    </w:rPr>
                    <w:t>Este momento convoca a los pueblos participantes para compartir los procesos vivenciados, los aprendizajes y las piezas (tejidos) elaboradas durante la Formación Artística-Cultural comunitaria en tejido ancestral.</w:t>
                  </w:r>
                </w:p>
              </w:tc>
              <w:tc>
                <w:tcPr>
                  <w:tcW w:w="1418" w:type="dxa"/>
                  <w:hideMark/>
                </w:tcPr>
                <w:p w:rsidRPr="0085535D" w:rsidR="00930B45" w:rsidP="3C08B4D6" w:rsidRDefault="65579990" w14:paraId="0CFC75D2" w14:textId="77777777">
                  <w:pPr>
                    <w:jc w:val="both"/>
                    <w:rPr>
                      <w:rFonts w:ascii="Arial" w:hAnsi="Arial" w:eastAsia="Times New Roman" w:cs="Arial"/>
                      <w:sz w:val="18"/>
                      <w:szCs w:val="18"/>
                      <w:lang w:eastAsia="es-CO"/>
                    </w:rPr>
                  </w:pPr>
                  <w:r w:rsidRPr="0085535D">
                    <w:rPr>
                      <w:rFonts w:ascii="Arial" w:hAnsi="Arial" w:cs="Arial"/>
                      <w:sz w:val="18"/>
                      <w:szCs w:val="18"/>
                    </w:rPr>
                    <w:t>Vivenciar un Encuentro Regional de socialización para compartir los procesos formativos, los aprendizajes y las piezas (tejidos) elaboradas, fortaleciendo el intercambio entre los pueblos y la valoración colectiva del tejido ancestral como práctica artística-cultural que pervive en los territorios.</w:t>
                  </w:r>
                </w:p>
              </w:tc>
              <w:tc>
                <w:tcPr>
                  <w:tcW w:w="2268" w:type="dxa"/>
                  <w:hideMark/>
                </w:tcPr>
                <w:p w:rsidRPr="0085535D" w:rsidR="00930B45" w:rsidP="3C08B4D6" w:rsidRDefault="65579990" w14:paraId="6608C5B4" w14:textId="7B8ECDEE">
                  <w:pPr>
                    <w:jc w:val="both"/>
                    <w:rPr>
                      <w:rFonts w:ascii="Arial" w:hAnsi="Arial" w:eastAsia="Times New Roman" w:cs="Arial"/>
                      <w:sz w:val="18"/>
                      <w:szCs w:val="18"/>
                      <w:lang w:eastAsia="es-CO"/>
                    </w:rPr>
                  </w:pPr>
                  <w:r w:rsidRPr="0085535D">
                    <w:rPr>
                      <w:rFonts w:ascii="Arial" w:hAnsi="Arial" w:cs="Arial"/>
                      <w:sz w:val="18"/>
                      <w:szCs w:val="18"/>
                    </w:rPr>
                    <w:t xml:space="preserve">Realización una (1) Minga Regional de formación Artística-Cultural CRIHU, de dos (2) días, con participación de 200 personas en total entre autoridades y delegaciones territoriales de los pueblos Nasa, </w:t>
                  </w:r>
                  <w:proofErr w:type="spellStart"/>
                  <w:r w:rsidRPr="0085535D">
                    <w:rPr>
                      <w:rFonts w:ascii="Arial" w:hAnsi="Arial" w:cs="Arial"/>
                      <w:sz w:val="18"/>
                      <w:szCs w:val="18"/>
                    </w:rPr>
                    <w:t>Misak</w:t>
                  </w:r>
                  <w:proofErr w:type="spellEnd"/>
                  <w:r w:rsidRPr="0085535D">
                    <w:rPr>
                      <w:rFonts w:ascii="Arial" w:hAnsi="Arial" w:cs="Arial"/>
                      <w:sz w:val="18"/>
                      <w:szCs w:val="18"/>
                    </w:rPr>
                    <w:t xml:space="preserve">, </w:t>
                  </w:r>
                  <w:proofErr w:type="spellStart"/>
                  <w:r w:rsidRPr="0085535D">
                    <w:rPr>
                      <w:rFonts w:ascii="Arial" w:hAnsi="Arial" w:cs="Arial"/>
                      <w:sz w:val="18"/>
                      <w:szCs w:val="18"/>
                    </w:rPr>
                    <w:t>Yanakuna</w:t>
                  </w:r>
                  <w:proofErr w:type="spellEnd"/>
                  <w:r w:rsidRPr="0085535D">
                    <w:rPr>
                      <w:rFonts w:ascii="Arial" w:hAnsi="Arial" w:cs="Arial"/>
                      <w:sz w:val="18"/>
                      <w:szCs w:val="18"/>
                    </w:rPr>
                    <w:t xml:space="preserve">, </w:t>
                  </w:r>
                  <w:proofErr w:type="spellStart"/>
                  <w:r w:rsidRPr="0085535D">
                    <w:rPr>
                      <w:rFonts w:ascii="Arial" w:hAnsi="Arial" w:cs="Arial"/>
                      <w:sz w:val="18"/>
                      <w:szCs w:val="18"/>
                    </w:rPr>
                    <w:t>Embera</w:t>
                  </w:r>
                  <w:proofErr w:type="spellEnd"/>
                  <w:r w:rsidRPr="0085535D">
                    <w:rPr>
                      <w:rFonts w:ascii="Arial" w:hAnsi="Arial" w:cs="Arial"/>
                      <w:sz w:val="18"/>
                      <w:szCs w:val="18"/>
                    </w:rPr>
                    <w:t xml:space="preserve"> </w:t>
                  </w:r>
                  <w:proofErr w:type="spellStart"/>
                  <w:r w:rsidRPr="0085535D">
                    <w:rPr>
                      <w:rFonts w:ascii="Arial" w:hAnsi="Arial" w:cs="Arial"/>
                      <w:sz w:val="18"/>
                      <w:szCs w:val="18"/>
                    </w:rPr>
                    <w:t>Chamí</w:t>
                  </w:r>
                  <w:proofErr w:type="spellEnd"/>
                  <w:r w:rsidRPr="0085535D">
                    <w:rPr>
                      <w:rFonts w:ascii="Arial" w:hAnsi="Arial" w:cs="Arial"/>
                      <w:sz w:val="18"/>
                      <w:szCs w:val="18"/>
                    </w:rPr>
                    <w:t>, Tama, Pijao y Andaquíes, para compartir los procesos formativos, los aprendizajes y las piezas elaboradas durante los espacios.</w:t>
                  </w:r>
                </w:p>
              </w:tc>
              <w:tc>
                <w:tcPr>
                  <w:tcW w:w="2034" w:type="dxa"/>
                  <w:hideMark/>
                </w:tcPr>
                <w:p w:rsidRPr="0085535D" w:rsidR="00930B45" w:rsidP="3C08B4D6" w:rsidRDefault="65579990" w14:paraId="79957BC1"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3.1.</w:t>
                  </w:r>
                  <w:r w:rsidRPr="0085535D" w:rsidR="00930B45">
                    <w:rPr>
                      <w:rFonts w:ascii="Arial" w:hAnsi="Arial" w:cs="Arial"/>
                      <w:sz w:val="18"/>
                      <w:szCs w:val="18"/>
                    </w:rPr>
                    <w:tab/>
                  </w:r>
                  <w:r w:rsidRPr="0085535D">
                    <w:rPr>
                      <w:rFonts w:ascii="Arial" w:hAnsi="Arial" w:eastAsia="Times New Roman" w:cs="Arial"/>
                      <w:sz w:val="18"/>
                      <w:szCs w:val="18"/>
                      <w:lang w:eastAsia="es-CO"/>
                    </w:rPr>
                    <w:t>Un (1) documento con la sistematización consolidado del proceso de formación artística adelantado por el CRIHU que contenga las lecciones aprendidas en clave de aciertos, resultados y recomendaciones para futuros procesos.</w:t>
                  </w:r>
                </w:p>
                <w:p w:rsidRPr="0085535D" w:rsidR="00930B45" w:rsidP="3C08B4D6" w:rsidRDefault="65579990" w14:paraId="76B9947E"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3.2.</w:t>
                  </w:r>
                  <w:r w:rsidRPr="0085535D" w:rsidR="00930B45">
                    <w:rPr>
                      <w:rFonts w:ascii="Arial" w:hAnsi="Arial" w:cs="Arial"/>
                      <w:sz w:val="18"/>
                      <w:szCs w:val="18"/>
                    </w:rPr>
                    <w:tab/>
                  </w:r>
                  <w:r w:rsidRPr="0085535D">
                    <w:rPr>
                      <w:rFonts w:ascii="Arial" w:hAnsi="Arial" w:eastAsia="Times New Roman" w:cs="Arial"/>
                      <w:sz w:val="18"/>
                      <w:szCs w:val="18"/>
                      <w:lang w:eastAsia="es-CO"/>
                    </w:rPr>
                    <w:t>Un (1) informe técnico final de actividades, en formato acordado con la Dirección de Artes.</w:t>
                  </w:r>
                </w:p>
                <w:p w:rsidRPr="0085535D" w:rsidR="00930B45" w:rsidP="3C08B4D6" w:rsidRDefault="65579990" w14:paraId="4882AFDE"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3.3.</w:t>
                  </w:r>
                  <w:r w:rsidRPr="0085535D" w:rsidR="00930B45">
                    <w:rPr>
                      <w:rFonts w:ascii="Arial" w:hAnsi="Arial" w:cs="Arial"/>
                      <w:sz w:val="18"/>
                      <w:szCs w:val="18"/>
                    </w:rPr>
                    <w:tab/>
                  </w:r>
                  <w:r w:rsidRPr="0085535D">
                    <w:rPr>
                      <w:rFonts w:ascii="Arial" w:hAnsi="Arial" w:eastAsia="Times New Roman" w:cs="Arial"/>
                      <w:sz w:val="18"/>
                      <w:szCs w:val="18"/>
                      <w:lang w:eastAsia="es-CO"/>
                    </w:rPr>
                    <w:t>Listados de asistencia digitalizados de cada uno de los espacios de formación artísticas, en los formatos acordados con la Dirección de Artes y organizados por momentos.</w:t>
                  </w:r>
                </w:p>
                <w:p w:rsidRPr="0085535D" w:rsidR="00930B45" w:rsidP="3C08B4D6" w:rsidRDefault="65579990" w14:paraId="58A1A87F"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3.4.</w:t>
                  </w:r>
                  <w:r w:rsidRPr="0085535D" w:rsidR="00930B45">
                    <w:rPr>
                      <w:rFonts w:ascii="Arial" w:hAnsi="Arial" w:cs="Arial"/>
                      <w:sz w:val="18"/>
                      <w:szCs w:val="18"/>
                    </w:rPr>
                    <w:tab/>
                  </w:r>
                  <w:r w:rsidRPr="0085535D">
                    <w:rPr>
                      <w:rFonts w:ascii="Arial" w:hAnsi="Arial" w:eastAsia="Times New Roman" w:cs="Arial"/>
                      <w:sz w:val="18"/>
                      <w:szCs w:val="18"/>
                      <w:lang w:eastAsia="es-CO"/>
                    </w:rPr>
                    <w:t>Registros fotográficos, según lo acordado con la Dirección de Artes y organizados por momentos.</w:t>
                  </w:r>
                </w:p>
                <w:p w:rsidRPr="0085535D" w:rsidR="00930B45" w:rsidP="3C08B4D6" w:rsidRDefault="65579990" w14:paraId="4CC9E99A" w14:textId="77777777">
                  <w:pPr>
                    <w:jc w:val="both"/>
                    <w:rPr>
                      <w:rFonts w:ascii="Arial" w:hAnsi="Arial" w:eastAsia="Times New Roman" w:cs="Arial"/>
                      <w:sz w:val="18"/>
                      <w:szCs w:val="18"/>
                      <w:lang w:eastAsia="es-CO"/>
                    </w:rPr>
                  </w:pPr>
                  <w:r w:rsidRPr="0085535D">
                    <w:rPr>
                      <w:rFonts w:ascii="Arial" w:hAnsi="Arial" w:eastAsia="Times New Roman" w:cs="Arial"/>
                      <w:sz w:val="18"/>
                      <w:szCs w:val="18"/>
                      <w:lang w:eastAsia="es-CO"/>
                    </w:rPr>
                    <w:t>3.5.</w:t>
                  </w:r>
                  <w:r w:rsidRPr="0085535D" w:rsidR="00930B45">
                    <w:rPr>
                      <w:rFonts w:ascii="Arial" w:hAnsi="Arial" w:cs="Arial"/>
                      <w:sz w:val="18"/>
                      <w:szCs w:val="18"/>
                    </w:rPr>
                    <w:tab/>
                  </w:r>
                  <w:r w:rsidRPr="0085535D">
                    <w:rPr>
                      <w:rFonts w:ascii="Arial" w:hAnsi="Arial" w:eastAsia="Times New Roman" w:cs="Arial"/>
                      <w:sz w:val="18"/>
                      <w:szCs w:val="18"/>
                      <w:lang w:eastAsia="es-CO"/>
                    </w:rPr>
                    <w:t xml:space="preserve">Un (1) informe financiero final, en formato </w:t>
                  </w:r>
                  <w:r w:rsidRPr="0085535D">
                    <w:rPr>
                      <w:rFonts w:ascii="Arial" w:hAnsi="Arial" w:eastAsia="Times New Roman" w:cs="Arial"/>
                      <w:sz w:val="18"/>
                      <w:szCs w:val="18"/>
                      <w:lang w:eastAsia="es-CO"/>
                    </w:rPr>
                    <w:lastRenderedPageBreak/>
                    <w:t xml:space="preserve">acordado con la Dirección de Artes y con los soportes correspondientes.  </w:t>
                  </w:r>
                </w:p>
              </w:tc>
            </w:tr>
          </w:tbl>
          <w:p w:rsidRPr="001F25AD" w:rsidR="00930B45" w:rsidP="3C08B4D6" w:rsidRDefault="00930B45" w14:paraId="7B5FC104" w14:textId="77777777">
            <w:pPr>
              <w:widowControl w:val="0"/>
              <w:tabs>
                <w:tab w:val="left" w:pos="388"/>
              </w:tabs>
              <w:ind w:right="49"/>
              <w:jc w:val="both"/>
              <w:rPr>
                <w:rFonts w:ascii="Verdana" w:hAnsi="Verdana" w:eastAsia="Verdana" w:cs="Verdana"/>
                <w:sz w:val="20"/>
                <w:szCs w:val="20"/>
              </w:rPr>
            </w:pPr>
          </w:p>
        </w:tc>
      </w:tr>
      <w:tr w:rsidR="00930B45" w:rsidTr="0085535D" w14:paraId="37F505AA" w14:textId="77777777">
        <w:trPr>
          <w:trHeight w:val="3534"/>
        </w:trPr>
        <w:tc>
          <w:tcPr>
            <w:tcW w:w="641" w:type="dxa"/>
            <w:vAlign w:val="center"/>
          </w:tcPr>
          <w:p w:rsidRPr="001F25AD" w:rsidR="00930B45" w:rsidP="3C08B4D6" w:rsidRDefault="65579990" w14:paraId="01FF6237" w14:textId="77777777">
            <w:pPr>
              <w:jc w:val="center"/>
              <w:rPr>
                <w:rFonts w:ascii="Verdana" w:hAnsi="Verdana" w:eastAsia="Verdana" w:cs="Verdana"/>
                <w:b/>
                <w:bCs/>
                <w:sz w:val="20"/>
                <w:szCs w:val="20"/>
              </w:rPr>
            </w:pPr>
            <w:r w:rsidRPr="3C08B4D6">
              <w:rPr>
                <w:rFonts w:ascii="Verdana" w:hAnsi="Verdana" w:eastAsia="Verdana" w:cs="Verdana"/>
                <w:b/>
                <w:bCs/>
                <w:sz w:val="20"/>
                <w:szCs w:val="20"/>
              </w:rPr>
              <w:lastRenderedPageBreak/>
              <w:t>2.3</w:t>
            </w:r>
          </w:p>
        </w:tc>
        <w:tc>
          <w:tcPr>
            <w:tcW w:w="1968" w:type="dxa"/>
            <w:vAlign w:val="center"/>
          </w:tcPr>
          <w:p w:rsidRPr="001F25AD" w:rsidR="00930B45" w:rsidP="3C08B4D6" w:rsidRDefault="65579990" w14:paraId="3D677F3E" w14:textId="77777777">
            <w:pPr>
              <w:rPr>
                <w:rFonts w:ascii="Verdana" w:hAnsi="Verdana" w:eastAsia="Verdana" w:cs="Verdana"/>
                <w:b/>
                <w:bCs/>
                <w:sz w:val="20"/>
                <w:szCs w:val="20"/>
              </w:rPr>
            </w:pPr>
            <w:r w:rsidRPr="3C08B4D6">
              <w:rPr>
                <w:rFonts w:ascii="Verdana" w:hAnsi="Verdana" w:eastAsia="Verdana" w:cs="Verdana"/>
                <w:b/>
                <w:bCs/>
                <w:sz w:val="20"/>
                <w:szCs w:val="20"/>
              </w:rPr>
              <w:t>POBLACIÓN BENEFICIADA DEL CONVENIO</w:t>
            </w:r>
          </w:p>
        </w:tc>
        <w:tc>
          <w:tcPr>
            <w:tcW w:w="7170" w:type="dxa"/>
            <w:vAlign w:val="center"/>
          </w:tcPr>
          <w:p w:rsidRPr="008F33AE" w:rsidR="00930B45" w:rsidP="3C08B4D6" w:rsidRDefault="65579990" w14:paraId="4570C422" w14:textId="1C769771">
            <w:pPr>
              <w:pBdr>
                <w:top w:val="nil"/>
                <w:left w:val="nil"/>
                <w:bottom w:val="nil"/>
                <w:right w:val="nil"/>
                <w:between w:val="nil"/>
              </w:pBdr>
              <w:jc w:val="both"/>
              <w:rPr>
                <w:rFonts w:ascii="Verdana" w:hAnsi="Verdana" w:eastAsia="Verdana" w:cs="Verdana"/>
                <w:sz w:val="20"/>
                <w:szCs w:val="20"/>
              </w:rPr>
            </w:pPr>
            <w:r w:rsidRPr="3C08B4D6">
              <w:rPr>
                <w:rFonts w:ascii="Verdana" w:hAnsi="Verdana" w:eastAsia="Verdana" w:cs="Verdana"/>
                <w:color w:val="000000" w:themeColor="text1"/>
                <w:sz w:val="20"/>
                <w:szCs w:val="20"/>
              </w:rPr>
              <w:t xml:space="preserve">La población </w:t>
            </w:r>
            <w:r w:rsidRPr="3C08B4D6" w:rsidR="73CC1B3A">
              <w:rPr>
                <w:rFonts w:ascii="Verdana" w:hAnsi="Verdana" w:eastAsia="Verdana" w:cs="Verdana"/>
                <w:color w:val="000000" w:themeColor="text1"/>
                <w:sz w:val="20"/>
                <w:szCs w:val="20"/>
              </w:rPr>
              <w:t xml:space="preserve">participante en el marco del convenio es perteneciente a </w:t>
            </w:r>
            <w:r w:rsidRPr="3C08B4D6">
              <w:rPr>
                <w:rFonts w:ascii="Verdana" w:hAnsi="Verdana" w:eastAsia="Verdana" w:cs="Verdana"/>
                <w:color w:val="000000" w:themeColor="text1"/>
                <w:sz w:val="20"/>
                <w:szCs w:val="20"/>
              </w:rPr>
              <w:t xml:space="preserve">las comunidades de los pueblos indígenas </w:t>
            </w:r>
            <w:r w:rsidRPr="3C08B4D6" w:rsidR="73CC1B3A">
              <w:rPr>
                <w:rFonts w:ascii="Verdana" w:hAnsi="Verdana" w:eastAsia="Verdana" w:cs="Verdana"/>
                <w:color w:val="000000" w:themeColor="text1"/>
                <w:sz w:val="20"/>
                <w:szCs w:val="20"/>
              </w:rPr>
              <w:t>filiales al</w:t>
            </w:r>
            <w:r w:rsidRPr="3C08B4D6">
              <w:rPr>
                <w:rFonts w:ascii="Verdana" w:hAnsi="Verdana" w:eastAsia="Verdana" w:cs="Verdana"/>
                <w:color w:val="000000" w:themeColor="text1"/>
                <w:sz w:val="20"/>
                <w:szCs w:val="20"/>
              </w:rPr>
              <w:t xml:space="preserve"> CRIHU, </w:t>
            </w:r>
            <w:r w:rsidRPr="3C08B4D6">
              <w:rPr>
                <w:rFonts w:ascii="Verdana" w:hAnsi="Verdana" w:eastAsia="Verdana" w:cs="Verdana"/>
                <w:sz w:val="20"/>
                <w:szCs w:val="20"/>
              </w:rPr>
              <w:t xml:space="preserve">compuesta por el pueblo Nasa, </w:t>
            </w:r>
            <w:proofErr w:type="spellStart"/>
            <w:r w:rsidRPr="3C08B4D6">
              <w:rPr>
                <w:rFonts w:ascii="Verdana" w:hAnsi="Verdana" w:eastAsia="Verdana" w:cs="Verdana"/>
                <w:sz w:val="20"/>
                <w:szCs w:val="20"/>
              </w:rPr>
              <w:t>Misak</w:t>
            </w:r>
            <w:proofErr w:type="spellEnd"/>
            <w:r w:rsidRPr="3C08B4D6">
              <w:rPr>
                <w:rFonts w:ascii="Verdana" w:hAnsi="Verdana" w:eastAsia="Verdana" w:cs="Verdana"/>
                <w:sz w:val="20"/>
                <w:szCs w:val="20"/>
              </w:rPr>
              <w:t xml:space="preserve">, </w:t>
            </w:r>
            <w:proofErr w:type="spellStart"/>
            <w:r w:rsidRPr="3C08B4D6">
              <w:rPr>
                <w:rFonts w:ascii="Verdana" w:hAnsi="Verdana" w:eastAsia="Verdana" w:cs="Verdana"/>
                <w:sz w:val="20"/>
                <w:szCs w:val="20"/>
              </w:rPr>
              <w:t>Embera</w:t>
            </w:r>
            <w:proofErr w:type="spellEnd"/>
            <w:r w:rsidRPr="3C08B4D6">
              <w:rPr>
                <w:rFonts w:ascii="Verdana" w:hAnsi="Verdana" w:eastAsia="Verdana" w:cs="Verdana"/>
                <w:sz w:val="20"/>
                <w:szCs w:val="20"/>
              </w:rPr>
              <w:t xml:space="preserve"> Chami, Yanacona, Pijao, </w:t>
            </w:r>
            <w:proofErr w:type="spellStart"/>
            <w:r w:rsidRPr="3C08B4D6">
              <w:rPr>
                <w:rFonts w:ascii="Verdana" w:hAnsi="Verdana" w:eastAsia="Verdana" w:cs="Verdana"/>
                <w:sz w:val="20"/>
                <w:szCs w:val="20"/>
              </w:rPr>
              <w:t>Andaquies</w:t>
            </w:r>
            <w:proofErr w:type="spellEnd"/>
            <w:r w:rsidRPr="3C08B4D6">
              <w:rPr>
                <w:rFonts w:ascii="Verdana" w:hAnsi="Verdana" w:eastAsia="Verdana" w:cs="Verdana"/>
                <w:sz w:val="20"/>
                <w:szCs w:val="20"/>
              </w:rPr>
              <w:t xml:space="preserve"> y Tama Páe</w:t>
            </w:r>
            <w:r w:rsidRPr="3C08B4D6" w:rsidR="0A7CD411">
              <w:rPr>
                <w:rFonts w:ascii="Verdana" w:hAnsi="Verdana" w:eastAsia="Verdana" w:cs="Verdana"/>
                <w:sz w:val="20"/>
                <w:szCs w:val="20"/>
              </w:rPr>
              <w:t>z, como se refiere a continuación</w:t>
            </w:r>
          </w:p>
          <w:p w:rsidRPr="001F25AD" w:rsidR="00E12456" w:rsidP="3C08B4D6" w:rsidRDefault="00E12456" w14:paraId="1C602DBC" w14:textId="77777777">
            <w:pPr>
              <w:pBdr>
                <w:top w:val="nil"/>
                <w:left w:val="nil"/>
                <w:bottom w:val="nil"/>
                <w:right w:val="nil"/>
                <w:between w:val="nil"/>
              </w:pBdr>
              <w:jc w:val="both"/>
              <w:rPr>
                <w:rFonts w:ascii="Verdana" w:hAnsi="Verdana" w:eastAsia="Verdana" w:cs="Verdana"/>
                <w:color w:val="000000"/>
                <w:sz w:val="20"/>
                <w:szCs w:val="20"/>
              </w:rPr>
            </w:pPr>
          </w:p>
          <w:tbl>
            <w:tblPr>
              <w:tblStyle w:val="Tablaconcuadrcula"/>
              <w:tblW w:w="6963" w:type="dxa"/>
              <w:tblLayout w:type="fixed"/>
              <w:tblLook w:val="04A0" w:firstRow="1" w:lastRow="0" w:firstColumn="1" w:lastColumn="0" w:noHBand="0" w:noVBand="1"/>
            </w:tblPr>
            <w:tblGrid>
              <w:gridCol w:w="2142"/>
              <w:gridCol w:w="1473"/>
              <w:gridCol w:w="1977"/>
              <w:gridCol w:w="1371"/>
            </w:tblGrid>
            <w:tr w:rsidRPr="0085535D" w:rsidR="00AD21D0" w:rsidTr="3C08B4D6" w14:paraId="0E2D7AD3" w14:textId="77777777">
              <w:tc>
                <w:tcPr>
                  <w:tcW w:w="6963" w:type="dxa"/>
                  <w:gridSpan w:val="4"/>
                  <w:shd w:val="clear" w:color="auto" w:fill="D9D9D9" w:themeFill="background1" w:themeFillShade="D9"/>
                  <w:vAlign w:val="center"/>
                </w:tcPr>
                <w:p w:rsidRPr="0085535D" w:rsidR="00AD21D0" w:rsidP="3C08B4D6" w:rsidRDefault="00AD21D0" w14:paraId="7FC0453F" w14:textId="096C1D64">
                  <w:pPr>
                    <w:jc w:val="center"/>
                    <w:rPr>
                      <w:rFonts w:ascii="Arial" w:hAnsi="Arial" w:cs="Arial"/>
                      <w:b/>
                      <w:bCs/>
                      <w:sz w:val="18"/>
                      <w:szCs w:val="18"/>
                    </w:rPr>
                  </w:pPr>
                  <w:r w:rsidRPr="0085535D">
                    <w:rPr>
                      <w:rFonts w:ascii="Arial" w:hAnsi="Arial" w:cs="Arial"/>
                      <w:b/>
                      <w:bCs/>
                      <w:sz w:val="18"/>
                      <w:szCs w:val="18"/>
                    </w:rPr>
                    <w:t>Tabla desagregada de personas participantes por cada uno de los pueblos filiales al CRIHU</w:t>
                  </w:r>
                </w:p>
              </w:tc>
            </w:tr>
            <w:tr w:rsidRPr="0085535D" w:rsidR="006A3FCD" w:rsidTr="3C08B4D6" w14:paraId="60E1BCF9" w14:textId="77777777">
              <w:tc>
                <w:tcPr>
                  <w:tcW w:w="2142" w:type="dxa"/>
                  <w:shd w:val="clear" w:color="auto" w:fill="D9D9D9" w:themeFill="background1" w:themeFillShade="D9"/>
                  <w:vAlign w:val="center"/>
                </w:tcPr>
                <w:p w:rsidRPr="0085535D" w:rsidR="006A3FCD" w:rsidP="3C08B4D6" w:rsidRDefault="285CC9E6" w14:paraId="56EBB57F" w14:textId="2F4D54F1">
                  <w:pPr>
                    <w:jc w:val="center"/>
                    <w:rPr>
                      <w:rFonts w:ascii="Arial" w:hAnsi="Arial" w:cs="Arial"/>
                      <w:b/>
                      <w:bCs/>
                      <w:sz w:val="18"/>
                      <w:szCs w:val="18"/>
                    </w:rPr>
                  </w:pPr>
                  <w:r w:rsidRPr="0085535D">
                    <w:rPr>
                      <w:rFonts w:ascii="Arial" w:hAnsi="Arial" w:cs="Arial"/>
                      <w:b/>
                      <w:bCs/>
                      <w:sz w:val="18"/>
                      <w:szCs w:val="18"/>
                    </w:rPr>
                    <w:t>Pueblo Indígena</w:t>
                  </w:r>
                </w:p>
              </w:tc>
              <w:tc>
                <w:tcPr>
                  <w:tcW w:w="1473" w:type="dxa"/>
                  <w:shd w:val="clear" w:color="auto" w:fill="D9D9D9" w:themeFill="background1" w:themeFillShade="D9"/>
                  <w:vAlign w:val="center"/>
                </w:tcPr>
                <w:p w:rsidRPr="0085535D" w:rsidR="006A3FCD" w:rsidP="3C08B4D6" w:rsidRDefault="285CC9E6" w14:paraId="2B9EB5A2" w14:textId="44C06E5A">
                  <w:pPr>
                    <w:jc w:val="center"/>
                    <w:rPr>
                      <w:rFonts w:ascii="Arial" w:hAnsi="Arial" w:cs="Arial"/>
                      <w:b/>
                      <w:bCs/>
                      <w:sz w:val="18"/>
                      <w:szCs w:val="18"/>
                    </w:rPr>
                  </w:pPr>
                  <w:r w:rsidRPr="0085535D">
                    <w:rPr>
                      <w:rFonts w:ascii="Arial" w:hAnsi="Arial" w:cs="Arial"/>
                      <w:b/>
                      <w:bCs/>
                      <w:sz w:val="18"/>
                      <w:szCs w:val="18"/>
                    </w:rPr>
                    <w:t>Municipios (Huila)</w:t>
                  </w:r>
                </w:p>
              </w:tc>
              <w:tc>
                <w:tcPr>
                  <w:tcW w:w="1977" w:type="dxa"/>
                  <w:shd w:val="clear" w:color="auto" w:fill="D9D9D9" w:themeFill="background1" w:themeFillShade="D9"/>
                  <w:vAlign w:val="center"/>
                </w:tcPr>
                <w:p w:rsidRPr="0085535D" w:rsidR="006A3FCD" w:rsidP="3C08B4D6" w:rsidRDefault="285CC9E6" w14:paraId="02AAE24B" w14:textId="25565381">
                  <w:pPr>
                    <w:jc w:val="center"/>
                    <w:rPr>
                      <w:rFonts w:ascii="Arial" w:hAnsi="Arial" w:cs="Arial"/>
                      <w:b/>
                      <w:bCs/>
                      <w:sz w:val="18"/>
                      <w:szCs w:val="18"/>
                    </w:rPr>
                  </w:pPr>
                  <w:r w:rsidRPr="0085535D">
                    <w:rPr>
                      <w:rFonts w:ascii="Arial" w:hAnsi="Arial" w:cs="Arial"/>
                      <w:b/>
                      <w:bCs/>
                      <w:sz w:val="18"/>
                      <w:szCs w:val="18"/>
                    </w:rPr>
                    <w:t>Territorios</w:t>
                  </w:r>
                </w:p>
              </w:tc>
              <w:tc>
                <w:tcPr>
                  <w:tcW w:w="1371" w:type="dxa"/>
                  <w:shd w:val="clear" w:color="auto" w:fill="D9D9D9" w:themeFill="background1" w:themeFillShade="D9"/>
                  <w:vAlign w:val="center"/>
                </w:tcPr>
                <w:p w:rsidRPr="0085535D" w:rsidR="006A3FCD" w:rsidP="3C08B4D6" w:rsidRDefault="285CC9E6" w14:paraId="70B813EF" w14:textId="7BCE4969">
                  <w:pPr>
                    <w:jc w:val="center"/>
                    <w:rPr>
                      <w:rFonts w:ascii="Arial" w:hAnsi="Arial" w:cs="Arial"/>
                      <w:b/>
                      <w:bCs/>
                      <w:sz w:val="18"/>
                      <w:szCs w:val="18"/>
                    </w:rPr>
                  </w:pPr>
                  <w:r w:rsidRPr="0085535D">
                    <w:rPr>
                      <w:rFonts w:ascii="Arial" w:hAnsi="Arial" w:cs="Arial"/>
                      <w:b/>
                      <w:bCs/>
                      <w:sz w:val="18"/>
                      <w:szCs w:val="18"/>
                    </w:rPr>
                    <w:t xml:space="preserve">No. </w:t>
                  </w:r>
                  <w:proofErr w:type="spellStart"/>
                  <w:r w:rsidRPr="0085535D">
                    <w:rPr>
                      <w:rFonts w:ascii="Arial" w:hAnsi="Arial" w:cs="Arial"/>
                      <w:b/>
                      <w:bCs/>
                      <w:sz w:val="18"/>
                      <w:szCs w:val="18"/>
                    </w:rPr>
                    <w:t>Partipantes</w:t>
                  </w:r>
                  <w:proofErr w:type="spellEnd"/>
                </w:p>
              </w:tc>
            </w:tr>
            <w:tr w:rsidRPr="0085535D" w:rsidR="006A3FCD" w:rsidTr="3C08B4D6" w14:paraId="3FC566BE" w14:textId="77777777">
              <w:tc>
                <w:tcPr>
                  <w:tcW w:w="2142" w:type="dxa"/>
                  <w:vAlign w:val="center"/>
                </w:tcPr>
                <w:p w:rsidRPr="0085535D" w:rsidR="006A3FCD" w:rsidP="3C08B4D6" w:rsidRDefault="285CC9E6" w14:paraId="01CDAABA" w14:textId="77777777">
                  <w:pPr>
                    <w:jc w:val="center"/>
                    <w:rPr>
                      <w:rFonts w:ascii="Arial" w:hAnsi="Arial" w:cs="Arial"/>
                      <w:sz w:val="18"/>
                      <w:szCs w:val="18"/>
                    </w:rPr>
                  </w:pPr>
                  <w:r w:rsidRPr="0085535D">
                    <w:rPr>
                      <w:rFonts w:ascii="Arial" w:hAnsi="Arial" w:cs="Arial"/>
                      <w:sz w:val="18"/>
                      <w:szCs w:val="18"/>
                    </w:rPr>
                    <w:t>Nasa</w:t>
                  </w:r>
                </w:p>
              </w:tc>
              <w:tc>
                <w:tcPr>
                  <w:tcW w:w="1473" w:type="dxa"/>
                  <w:vAlign w:val="center"/>
                </w:tcPr>
                <w:p w:rsidRPr="0085535D" w:rsidR="006A3FCD" w:rsidP="3C08B4D6" w:rsidRDefault="285CC9E6" w14:paraId="4A1B4C47" w14:textId="77777777">
                  <w:pPr>
                    <w:jc w:val="both"/>
                    <w:rPr>
                      <w:rFonts w:ascii="Arial" w:hAnsi="Arial" w:cs="Arial"/>
                      <w:sz w:val="18"/>
                      <w:szCs w:val="18"/>
                    </w:rPr>
                  </w:pPr>
                  <w:r w:rsidRPr="0085535D">
                    <w:rPr>
                      <w:rFonts w:ascii="Arial" w:hAnsi="Arial" w:cs="Arial"/>
                      <w:sz w:val="18"/>
                      <w:szCs w:val="18"/>
                    </w:rPr>
                    <w:t xml:space="preserve">La Plata, La Argentina, Íquira, Nátaga, Tesalia, Tello, </w:t>
                  </w:r>
                  <w:proofErr w:type="spellStart"/>
                  <w:r w:rsidRPr="0085535D">
                    <w:rPr>
                      <w:rFonts w:ascii="Arial" w:hAnsi="Arial" w:cs="Arial"/>
                      <w:sz w:val="18"/>
                      <w:szCs w:val="18"/>
                    </w:rPr>
                    <w:t>Barayá</w:t>
                  </w:r>
                  <w:proofErr w:type="spellEnd"/>
                  <w:r w:rsidRPr="0085535D">
                    <w:rPr>
                      <w:rFonts w:ascii="Arial" w:hAnsi="Arial" w:cs="Arial"/>
                      <w:sz w:val="18"/>
                      <w:szCs w:val="18"/>
                    </w:rPr>
                    <w:t>, Suaza, San Agustín</w:t>
                  </w:r>
                </w:p>
              </w:tc>
              <w:tc>
                <w:tcPr>
                  <w:tcW w:w="1977" w:type="dxa"/>
                </w:tcPr>
                <w:p w:rsidRPr="0085535D" w:rsidR="006A3FCD" w:rsidP="3C08B4D6" w:rsidRDefault="285CC9E6" w14:paraId="144A2E2B" w14:textId="77777777">
                  <w:pPr>
                    <w:jc w:val="both"/>
                    <w:rPr>
                      <w:rFonts w:ascii="Arial" w:hAnsi="Arial" w:cs="Arial"/>
                      <w:sz w:val="18"/>
                      <w:szCs w:val="18"/>
                    </w:rPr>
                  </w:pPr>
                  <w:r w:rsidRPr="0085535D">
                    <w:rPr>
                      <w:rFonts w:ascii="Arial" w:hAnsi="Arial" w:cs="Arial"/>
                      <w:sz w:val="18"/>
                      <w:szCs w:val="18"/>
                    </w:rPr>
                    <w:t>Territorio Ancestral Lame Páez</w:t>
                  </w:r>
                </w:p>
                <w:p w:rsidRPr="0085535D" w:rsidR="006A3FCD" w:rsidP="3C08B4D6" w:rsidRDefault="285CC9E6" w14:paraId="7CD9E116"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Sek</w:t>
                  </w:r>
                  <w:proofErr w:type="spellEnd"/>
                  <w:r w:rsidRPr="0085535D">
                    <w:rPr>
                      <w:rFonts w:ascii="Arial" w:hAnsi="Arial" w:cs="Arial"/>
                      <w:sz w:val="18"/>
                      <w:szCs w:val="18"/>
                    </w:rPr>
                    <w:t xml:space="preserve"> </w:t>
                  </w:r>
                  <w:proofErr w:type="spellStart"/>
                  <w:r w:rsidRPr="0085535D">
                    <w:rPr>
                      <w:rFonts w:ascii="Arial" w:hAnsi="Arial" w:cs="Arial"/>
                      <w:sz w:val="18"/>
                      <w:szCs w:val="18"/>
                    </w:rPr>
                    <w:t>Fiw</w:t>
                  </w:r>
                  <w:proofErr w:type="spellEnd"/>
                  <w:r w:rsidRPr="0085535D">
                    <w:rPr>
                      <w:rFonts w:ascii="Arial" w:hAnsi="Arial" w:cs="Arial"/>
                      <w:sz w:val="18"/>
                      <w:szCs w:val="18"/>
                    </w:rPr>
                    <w:t xml:space="preserve"> </w:t>
                  </w:r>
                </w:p>
                <w:p w:rsidRPr="0085535D" w:rsidR="006A3FCD" w:rsidP="3C08B4D6" w:rsidRDefault="285CC9E6" w14:paraId="4D9D1568"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A’luuꞔx</w:t>
                  </w:r>
                  <w:proofErr w:type="spellEnd"/>
                  <w:r w:rsidRPr="0085535D">
                    <w:rPr>
                      <w:rFonts w:ascii="Arial" w:hAnsi="Arial" w:cs="Arial"/>
                      <w:sz w:val="18"/>
                      <w:szCs w:val="18"/>
                    </w:rPr>
                    <w:t xml:space="preserve"> </w:t>
                  </w:r>
                </w:p>
                <w:p w:rsidRPr="0085535D" w:rsidR="006A3FCD" w:rsidP="3C08B4D6" w:rsidRDefault="285CC9E6" w14:paraId="1E4B1FE8" w14:textId="77777777">
                  <w:pPr>
                    <w:jc w:val="both"/>
                    <w:rPr>
                      <w:rFonts w:ascii="Arial" w:hAnsi="Arial" w:cs="Arial"/>
                      <w:sz w:val="18"/>
                      <w:szCs w:val="18"/>
                    </w:rPr>
                  </w:pPr>
                  <w:r w:rsidRPr="0085535D">
                    <w:rPr>
                      <w:rFonts w:ascii="Arial" w:hAnsi="Arial" w:cs="Arial"/>
                      <w:sz w:val="18"/>
                      <w:szCs w:val="18"/>
                    </w:rPr>
                    <w:t xml:space="preserve">Territorio Ancestral Nasa </w:t>
                  </w:r>
                  <w:proofErr w:type="spellStart"/>
                  <w:r w:rsidRPr="0085535D">
                    <w:rPr>
                      <w:rFonts w:ascii="Arial" w:hAnsi="Arial" w:cs="Arial"/>
                      <w:sz w:val="18"/>
                      <w:szCs w:val="18"/>
                    </w:rPr>
                    <w:t>Paez</w:t>
                  </w:r>
                  <w:proofErr w:type="spellEnd"/>
                  <w:r w:rsidRPr="0085535D">
                    <w:rPr>
                      <w:rFonts w:ascii="Arial" w:hAnsi="Arial" w:cs="Arial"/>
                      <w:sz w:val="18"/>
                      <w:szCs w:val="18"/>
                    </w:rPr>
                    <w:t xml:space="preserve"> Huila</w:t>
                  </w:r>
                </w:p>
                <w:p w:rsidRPr="0085535D" w:rsidR="006A3FCD" w:rsidP="3C08B4D6" w:rsidRDefault="285CC9E6" w14:paraId="4313DB0D"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LlanoBuko</w:t>
                  </w:r>
                  <w:proofErr w:type="spellEnd"/>
                </w:p>
                <w:p w:rsidRPr="0085535D" w:rsidR="006A3FCD" w:rsidP="3C08B4D6" w:rsidRDefault="285CC9E6" w14:paraId="6BC75E68"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Kwet</w:t>
                  </w:r>
                  <w:proofErr w:type="spellEnd"/>
                  <w:r w:rsidRPr="0085535D">
                    <w:rPr>
                      <w:rFonts w:ascii="Arial" w:hAnsi="Arial" w:cs="Arial"/>
                      <w:sz w:val="18"/>
                      <w:szCs w:val="18"/>
                    </w:rPr>
                    <w:t xml:space="preserve"> Kina</w:t>
                  </w:r>
                </w:p>
                <w:p w:rsidRPr="0085535D" w:rsidR="006A3FCD" w:rsidP="3C08B4D6" w:rsidRDefault="285CC9E6" w14:paraId="5A7DB012"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Pickwe</w:t>
                  </w:r>
                  <w:proofErr w:type="spellEnd"/>
                  <w:r w:rsidRPr="0085535D">
                    <w:rPr>
                      <w:rFonts w:ascii="Arial" w:hAnsi="Arial" w:cs="Arial"/>
                      <w:sz w:val="18"/>
                      <w:szCs w:val="18"/>
                    </w:rPr>
                    <w:t xml:space="preserve"> </w:t>
                  </w:r>
                  <w:proofErr w:type="spellStart"/>
                  <w:r w:rsidRPr="0085535D">
                    <w:rPr>
                      <w:rFonts w:ascii="Arial" w:hAnsi="Arial" w:cs="Arial"/>
                      <w:sz w:val="18"/>
                      <w:szCs w:val="18"/>
                    </w:rPr>
                    <w:t>Ikh</w:t>
                  </w:r>
                  <w:proofErr w:type="spellEnd"/>
                </w:p>
                <w:p w:rsidRPr="0085535D" w:rsidR="006A3FCD" w:rsidP="3C08B4D6" w:rsidRDefault="285CC9E6" w14:paraId="22D878C9" w14:textId="77777777">
                  <w:pPr>
                    <w:jc w:val="both"/>
                    <w:rPr>
                      <w:rFonts w:ascii="Arial" w:hAnsi="Arial" w:cs="Arial"/>
                      <w:sz w:val="18"/>
                      <w:szCs w:val="18"/>
                    </w:rPr>
                  </w:pPr>
                  <w:r w:rsidRPr="0085535D">
                    <w:rPr>
                      <w:rFonts w:ascii="Arial" w:hAnsi="Arial" w:cs="Arial"/>
                      <w:sz w:val="18"/>
                      <w:szCs w:val="18"/>
                    </w:rPr>
                    <w:t>Territorio Ancestral Juan Tama</w:t>
                  </w:r>
                </w:p>
                <w:p w:rsidRPr="0085535D" w:rsidR="006A3FCD" w:rsidP="3C08B4D6" w:rsidRDefault="285CC9E6" w14:paraId="659E6D1E"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Talaga</w:t>
                  </w:r>
                  <w:proofErr w:type="spellEnd"/>
                </w:p>
                <w:p w:rsidRPr="0085535D" w:rsidR="006A3FCD" w:rsidP="3C08B4D6" w:rsidRDefault="285CC9E6" w14:paraId="09CCF749" w14:textId="77777777">
                  <w:pPr>
                    <w:jc w:val="both"/>
                    <w:rPr>
                      <w:rFonts w:ascii="Arial" w:hAnsi="Arial" w:cs="Arial"/>
                      <w:sz w:val="18"/>
                      <w:szCs w:val="18"/>
                    </w:rPr>
                  </w:pPr>
                  <w:r w:rsidRPr="0085535D">
                    <w:rPr>
                      <w:rFonts w:ascii="Arial" w:hAnsi="Arial" w:cs="Arial"/>
                      <w:sz w:val="18"/>
                      <w:szCs w:val="18"/>
                    </w:rPr>
                    <w:t>Territorio Ancestral La Reforma</w:t>
                  </w:r>
                </w:p>
                <w:p w:rsidRPr="0085535D" w:rsidR="006A3FCD" w:rsidP="3C08B4D6" w:rsidRDefault="285CC9E6" w14:paraId="173767C4" w14:textId="77777777">
                  <w:pPr>
                    <w:jc w:val="both"/>
                    <w:rPr>
                      <w:rFonts w:ascii="Arial" w:hAnsi="Arial" w:cs="Arial"/>
                      <w:sz w:val="18"/>
                      <w:szCs w:val="18"/>
                    </w:rPr>
                  </w:pPr>
                  <w:r w:rsidRPr="0085535D">
                    <w:rPr>
                      <w:rFonts w:ascii="Arial" w:hAnsi="Arial" w:cs="Arial"/>
                      <w:sz w:val="18"/>
                      <w:szCs w:val="18"/>
                    </w:rPr>
                    <w:t>Territorio Ancestral La Gaitana</w:t>
                  </w:r>
                </w:p>
                <w:p w:rsidRPr="0085535D" w:rsidR="006A3FCD" w:rsidP="3C08B4D6" w:rsidRDefault="285CC9E6" w14:paraId="43947F2D" w14:textId="77777777">
                  <w:pPr>
                    <w:jc w:val="both"/>
                    <w:rPr>
                      <w:rFonts w:ascii="Arial" w:hAnsi="Arial" w:cs="Arial"/>
                      <w:sz w:val="18"/>
                      <w:szCs w:val="18"/>
                    </w:rPr>
                  </w:pPr>
                  <w:r w:rsidRPr="0085535D">
                    <w:rPr>
                      <w:rFonts w:ascii="Arial" w:hAnsi="Arial" w:cs="Arial"/>
                      <w:sz w:val="18"/>
                      <w:szCs w:val="18"/>
                    </w:rPr>
                    <w:t>Territorio Ancestral Los Ángeles</w:t>
                  </w:r>
                </w:p>
                <w:p w:rsidRPr="0085535D" w:rsidR="006A3FCD" w:rsidP="3C08B4D6" w:rsidRDefault="285CC9E6" w14:paraId="32DFCB4C" w14:textId="77777777">
                  <w:pPr>
                    <w:jc w:val="both"/>
                    <w:rPr>
                      <w:rFonts w:ascii="Arial" w:hAnsi="Arial" w:cs="Arial"/>
                      <w:sz w:val="18"/>
                      <w:szCs w:val="18"/>
                    </w:rPr>
                  </w:pPr>
                  <w:r w:rsidRPr="0085535D">
                    <w:rPr>
                      <w:rFonts w:ascii="Arial" w:hAnsi="Arial" w:cs="Arial"/>
                      <w:sz w:val="18"/>
                      <w:szCs w:val="18"/>
                    </w:rPr>
                    <w:t>Territorio Ancestral San Miguel</w:t>
                  </w:r>
                </w:p>
                <w:p w:rsidRPr="0085535D" w:rsidR="006A3FCD" w:rsidP="3C08B4D6" w:rsidRDefault="285CC9E6" w14:paraId="4E86F64E" w14:textId="77777777">
                  <w:pPr>
                    <w:jc w:val="both"/>
                    <w:rPr>
                      <w:rFonts w:ascii="Arial" w:hAnsi="Arial" w:cs="Arial"/>
                      <w:sz w:val="18"/>
                      <w:szCs w:val="18"/>
                    </w:rPr>
                  </w:pPr>
                  <w:r w:rsidRPr="0085535D">
                    <w:rPr>
                      <w:rFonts w:ascii="Arial" w:hAnsi="Arial" w:cs="Arial"/>
                      <w:sz w:val="18"/>
                      <w:szCs w:val="18"/>
                    </w:rPr>
                    <w:t>Territorio Ancestral La Nueva Esperanza</w:t>
                  </w:r>
                </w:p>
                <w:p w:rsidRPr="0085535D" w:rsidR="006A3FCD" w:rsidP="3C08B4D6" w:rsidRDefault="285CC9E6" w14:paraId="2AA3E40E" w14:textId="77777777">
                  <w:pPr>
                    <w:jc w:val="both"/>
                    <w:rPr>
                      <w:rFonts w:ascii="Arial" w:hAnsi="Arial" w:cs="Arial"/>
                      <w:sz w:val="18"/>
                      <w:szCs w:val="18"/>
                      <w:lang w:val="pt-BR"/>
                    </w:rPr>
                  </w:pPr>
                  <w:proofErr w:type="spellStart"/>
                  <w:r w:rsidRPr="0085535D">
                    <w:rPr>
                      <w:rFonts w:ascii="Arial" w:hAnsi="Arial" w:cs="Arial"/>
                      <w:sz w:val="18"/>
                      <w:szCs w:val="18"/>
                      <w:lang w:val="pt-BR"/>
                    </w:rPr>
                    <w:t>Territorio</w:t>
                  </w:r>
                  <w:proofErr w:type="spellEnd"/>
                  <w:r w:rsidRPr="0085535D">
                    <w:rPr>
                      <w:rFonts w:ascii="Arial" w:hAnsi="Arial" w:cs="Arial"/>
                      <w:sz w:val="18"/>
                      <w:szCs w:val="18"/>
                      <w:lang w:val="pt-BR"/>
                    </w:rPr>
                    <w:t xml:space="preserve"> Ancestral </w:t>
                  </w:r>
                  <w:proofErr w:type="spellStart"/>
                  <w:r w:rsidRPr="0085535D">
                    <w:rPr>
                      <w:rFonts w:ascii="Arial" w:hAnsi="Arial" w:cs="Arial"/>
                      <w:sz w:val="18"/>
                      <w:szCs w:val="18"/>
                      <w:lang w:val="pt-BR"/>
                    </w:rPr>
                    <w:t>Potrerito</w:t>
                  </w:r>
                  <w:proofErr w:type="spellEnd"/>
                </w:p>
                <w:p w:rsidRPr="0085535D" w:rsidR="006A3FCD" w:rsidP="3C08B4D6" w:rsidRDefault="285CC9E6" w14:paraId="6C70BF21" w14:textId="77777777">
                  <w:pPr>
                    <w:jc w:val="both"/>
                    <w:rPr>
                      <w:rFonts w:ascii="Arial" w:hAnsi="Arial" w:cs="Arial"/>
                      <w:sz w:val="18"/>
                      <w:szCs w:val="18"/>
                      <w:lang w:val="pt-BR"/>
                    </w:rPr>
                  </w:pPr>
                  <w:proofErr w:type="spellStart"/>
                  <w:r w:rsidRPr="0085535D">
                    <w:rPr>
                      <w:rFonts w:ascii="Arial" w:hAnsi="Arial" w:cs="Arial"/>
                      <w:sz w:val="18"/>
                      <w:szCs w:val="18"/>
                      <w:lang w:val="pt-BR"/>
                    </w:rPr>
                    <w:t>Territorio</w:t>
                  </w:r>
                  <w:proofErr w:type="spellEnd"/>
                  <w:r w:rsidRPr="0085535D">
                    <w:rPr>
                      <w:rFonts w:ascii="Arial" w:hAnsi="Arial" w:cs="Arial"/>
                      <w:sz w:val="18"/>
                      <w:szCs w:val="18"/>
                      <w:lang w:val="pt-BR"/>
                    </w:rPr>
                    <w:t xml:space="preserve"> Ancestral </w:t>
                  </w:r>
                  <w:proofErr w:type="spellStart"/>
                  <w:r w:rsidRPr="0085535D">
                    <w:rPr>
                      <w:rFonts w:ascii="Arial" w:hAnsi="Arial" w:cs="Arial"/>
                      <w:sz w:val="18"/>
                      <w:szCs w:val="18"/>
                      <w:lang w:val="pt-BR"/>
                    </w:rPr>
                    <w:t>Fiw</w:t>
                  </w:r>
                  <w:proofErr w:type="spellEnd"/>
                  <w:r w:rsidRPr="0085535D">
                    <w:rPr>
                      <w:rFonts w:ascii="Arial" w:hAnsi="Arial" w:cs="Arial"/>
                      <w:sz w:val="18"/>
                      <w:szCs w:val="18"/>
                      <w:lang w:val="pt-BR"/>
                    </w:rPr>
                    <w:t xml:space="preserve"> Páez</w:t>
                  </w:r>
                </w:p>
                <w:p w:rsidRPr="0085535D" w:rsidR="006A3FCD" w:rsidP="3C08B4D6" w:rsidRDefault="285CC9E6" w14:paraId="3C615138"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Fill</w:t>
                  </w:r>
                  <w:proofErr w:type="spellEnd"/>
                  <w:r w:rsidRPr="0085535D">
                    <w:rPr>
                      <w:rFonts w:ascii="Arial" w:hAnsi="Arial" w:cs="Arial"/>
                      <w:sz w:val="18"/>
                      <w:szCs w:val="18"/>
                    </w:rPr>
                    <w:t xml:space="preserve"> </w:t>
                  </w:r>
                  <w:proofErr w:type="spellStart"/>
                  <w:r w:rsidRPr="0085535D">
                    <w:rPr>
                      <w:rFonts w:ascii="Arial" w:hAnsi="Arial" w:cs="Arial"/>
                      <w:sz w:val="18"/>
                      <w:szCs w:val="18"/>
                    </w:rPr>
                    <w:t>Vitz</w:t>
                  </w:r>
                  <w:proofErr w:type="spellEnd"/>
                </w:p>
                <w:p w:rsidRPr="0085535D" w:rsidR="006A3FCD" w:rsidP="3C08B4D6" w:rsidRDefault="285CC9E6" w14:paraId="7C75B179" w14:textId="77777777">
                  <w:pPr>
                    <w:jc w:val="both"/>
                    <w:rPr>
                      <w:rFonts w:ascii="Arial" w:hAnsi="Arial" w:cs="Arial"/>
                      <w:sz w:val="18"/>
                      <w:szCs w:val="18"/>
                    </w:rPr>
                  </w:pPr>
                  <w:r w:rsidRPr="0085535D">
                    <w:rPr>
                      <w:rFonts w:ascii="Arial" w:hAnsi="Arial" w:cs="Arial"/>
                      <w:sz w:val="18"/>
                      <w:szCs w:val="18"/>
                    </w:rPr>
                    <w:t xml:space="preserve">Territorio Ancestral Nasa Lamus </w:t>
                  </w:r>
                  <w:proofErr w:type="spellStart"/>
                  <w:r w:rsidRPr="0085535D">
                    <w:rPr>
                      <w:rFonts w:ascii="Arial" w:hAnsi="Arial" w:cs="Arial"/>
                      <w:sz w:val="18"/>
                      <w:szCs w:val="18"/>
                    </w:rPr>
                    <w:t>Cxhab</w:t>
                  </w:r>
                  <w:proofErr w:type="spellEnd"/>
                  <w:r w:rsidRPr="0085535D">
                    <w:rPr>
                      <w:rFonts w:ascii="Arial" w:hAnsi="Arial" w:cs="Arial"/>
                      <w:sz w:val="18"/>
                      <w:szCs w:val="18"/>
                    </w:rPr>
                    <w:t xml:space="preserve"> </w:t>
                  </w:r>
                  <w:proofErr w:type="spellStart"/>
                  <w:r w:rsidRPr="0085535D">
                    <w:rPr>
                      <w:rFonts w:ascii="Arial" w:hAnsi="Arial" w:cs="Arial"/>
                      <w:sz w:val="18"/>
                      <w:szCs w:val="18"/>
                    </w:rPr>
                    <w:t>Luucx</w:t>
                  </w:r>
                  <w:proofErr w:type="spellEnd"/>
                </w:p>
              </w:tc>
              <w:tc>
                <w:tcPr>
                  <w:tcW w:w="1371" w:type="dxa"/>
                  <w:vAlign w:val="center"/>
                </w:tcPr>
                <w:p w:rsidRPr="0085535D" w:rsidR="006A3FCD" w:rsidP="3C08B4D6" w:rsidRDefault="285CC9E6" w14:paraId="4A2670E2" w14:textId="77777777">
                  <w:pPr>
                    <w:jc w:val="center"/>
                    <w:rPr>
                      <w:rFonts w:ascii="Arial" w:hAnsi="Arial" w:cs="Arial"/>
                      <w:sz w:val="18"/>
                      <w:szCs w:val="18"/>
                    </w:rPr>
                  </w:pPr>
                  <w:r w:rsidRPr="0085535D">
                    <w:rPr>
                      <w:rFonts w:ascii="Arial" w:hAnsi="Arial" w:cs="Arial"/>
                      <w:sz w:val="18"/>
                      <w:szCs w:val="18"/>
                    </w:rPr>
                    <w:t>50</w:t>
                  </w:r>
                </w:p>
              </w:tc>
            </w:tr>
            <w:tr w:rsidRPr="0085535D" w:rsidR="006A3FCD" w:rsidTr="3C08B4D6" w14:paraId="59634C79" w14:textId="77777777">
              <w:tc>
                <w:tcPr>
                  <w:tcW w:w="2142" w:type="dxa"/>
                  <w:vAlign w:val="center"/>
                </w:tcPr>
                <w:p w:rsidRPr="0085535D" w:rsidR="006A3FCD" w:rsidP="3C08B4D6" w:rsidRDefault="285CC9E6" w14:paraId="13035C4B" w14:textId="77777777">
                  <w:pPr>
                    <w:jc w:val="center"/>
                    <w:rPr>
                      <w:rFonts w:ascii="Arial" w:hAnsi="Arial" w:cs="Arial"/>
                      <w:sz w:val="18"/>
                      <w:szCs w:val="18"/>
                    </w:rPr>
                  </w:pPr>
                  <w:proofErr w:type="spellStart"/>
                  <w:r w:rsidRPr="0085535D">
                    <w:rPr>
                      <w:rFonts w:ascii="Arial" w:hAnsi="Arial" w:cs="Arial"/>
                      <w:sz w:val="18"/>
                      <w:szCs w:val="18"/>
                    </w:rPr>
                    <w:t>Misak</w:t>
                  </w:r>
                  <w:proofErr w:type="spellEnd"/>
                </w:p>
              </w:tc>
              <w:tc>
                <w:tcPr>
                  <w:tcW w:w="1473" w:type="dxa"/>
                  <w:vAlign w:val="center"/>
                </w:tcPr>
                <w:p w:rsidRPr="0085535D" w:rsidR="006A3FCD" w:rsidP="3C08B4D6" w:rsidRDefault="285CC9E6" w14:paraId="02F877DA" w14:textId="77777777">
                  <w:pPr>
                    <w:jc w:val="both"/>
                    <w:rPr>
                      <w:rFonts w:ascii="Arial" w:hAnsi="Arial" w:cs="Arial"/>
                      <w:sz w:val="18"/>
                      <w:szCs w:val="18"/>
                    </w:rPr>
                  </w:pPr>
                  <w:r w:rsidRPr="0085535D">
                    <w:rPr>
                      <w:rFonts w:ascii="Arial" w:hAnsi="Arial" w:cs="Arial"/>
                      <w:sz w:val="18"/>
                      <w:szCs w:val="18"/>
                    </w:rPr>
                    <w:t>La Plata, La Argentina</w:t>
                  </w:r>
                </w:p>
              </w:tc>
              <w:tc>
                <w:tcPr>
                  <w:tcW w:w="1977" w:type="dxa"/>
                </w:tcPr>
                <w:p w:rsidRPr="0085535D" w:rsidR="006A3FCD" w:rsidP="3C08B4D6" w:rsidRDefault="285CC9E6" w14:paraId="111A8811" w14:textId="77777777">
                  <w:pPr>
                    <w:jc w:val="both"/>
                    <w:rPr>
                      <w:rFonts w:ascii="Arial" w:hAnsi="Arial" w:cs="Arial"/>
                      <w:sz w:val="18"/>
                      <w:szCs w:val="18"/>
                    </w:rPr>
                  </w:pPr>
                  <w:r w:rsidRPr="0085535D">
                    <w:rPr>
                      <w:rFonts w:ascii="Arial" w:hAnsi="Arial" w:cs="Arial"/>
                      <w:sz w:val="18"/>
                      <w:szCs w:val="18"/>
                    </w:rPr>
                    <w:t>Territorio Ancestral Nuevo Amanecer</w:t>
                  </w:r>
                </w:p>
                <w:p w:rsidRPr="0085535D" w:rsidR="006A3FCD" w:rsidP="3C08B4D6" w:rsidRDefault="285CC9E6" w14:paraId="41E2AB8D" w14:textId="77777777">
                  <w:pPr>
                    <w:jc w:val="both"/>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Nam</w:t>
                  </w:r>
                  <w:proofErr w:type="spellEnd"/>
                  <w:r w:rsidRPr="0085535D">
                    <w:rPr>
                      <w:rFonts w:ascii="Arial" w:hAnsi="Arial" w:cs="Arial"/>
                      <w:sz w:val="18"/>
                      <w:szCs w:val="18"/>
                    </w:rPr>
                    <w:t xml:space="preserve"> </w:t>
                  </w:r>
                  <w:proofErr w:type="spellStart"/>
                  <w:r w:rsidRPr="0085535D">
                    <w:rPr>
                      <w:rFonts w:ascii="Arial" w:hAnsi="Arial" w:cs="Arial"/>
                      <w:sz w:val="18"/>
                      <w:szCs w:val="18"/>
                    </w:rPr>
                    <w:t>Misak</w:t>
                  </w:r>
                  <w:proofErr w:type="spellEnd"/>
                </w:p>
                <w:p w:rsidRPr="0085535D" w:rsidR="006A3FCD" w:rsidP="3C08B4D6" w:rsidRDefault="285CC9E6" w14:paraId="2FDC139F" w14:textId="77777777">
                  <w:pPr>
                    <w:jc w:val="both"/>
                    <w:rPr>
                      <w:rFonts w:ascii="Arial" w:hAnsi="Arial" w:cs="Arial"/>
                      <w:sz w:val="18"/>
                      <w:szCs w:val="18"/>
                    </w:rPr>
                  </w:pPr>
                  <w:r w:rsidRPr="0085535D">
                    <w:rPr>
                      <w:rFonts w:ascii="Arial" w:hAnsi="Arial" w:cs="Arial"/>
                      <w:sz w:val="18"/>
                      <w:szCs w:val="18"/>
                    </w:rPr>
                    <w:lastRenderedPageBreak/>
                    <w:t>Territorio Ancestral La Gaitana</w:t>
                  </w:r>
                </w:p>
                <w:p w:rsidRPr="0085535D" w:rsidR="006A3FCD" w:rsidP="3C08B4D6" w:rsidRDefault="285CC9E6" w14:paraId="28E9749C" w14:textId="77777777">
                  <w:pPr>
                    <w:jc w:val="both"/>
                    <w:rPr>
                      <w:rFonts w:ascii="Arial" w:hAnsi="Arial" w:cs="Arial"/>
                      <w:sz w:val="18"/>
                      <w:szCs w:val="18"/>
                    </w:rPr>
                  </w:pPr>
                  <w:r w:rsidRPr="0085535D">
                    <w:rPr>
                      <w:rFonts w:ascii="Arial" w:hAnsi="Arial" w:cs="Arial"/>
                      <w:sz w:val="18"/>
                      <w:szCs w:val="18"/>
                    </w:rPr>
                    <w:t>Territorio Ancestral La Reforma</w:t>
                  </w:r>
                </w:p>
              </w:tc>
              <w:tc>
                <w:tcPr>
                  <w:tcW w:w="1371" w:type="dxa"/>
                  <w:vAlign w:val="center"/>
                </w:tcPr>
                <w:p w:rsidRPr="0085535D" w:rsidR="006A3FCD" w:rsidP="3C08B4D6" w:rsidRDefault="285CC9E6" w14:paraId="1F2B40D7" w14:textId="77777777">
                  <w:pPr>
                    <w:jc w:val="center"/>
                    <w:rPr>
                      <w:rFonts w:ascii="Arial" w:hAnsi="Arial" w:cs="Arial"/>
                      <w:sz w:val="18"/>
                      <w:szCs w:val="18"/>
                    </w:rPr>
                  </w:pPr>
                  <w:r w:rsidRPr="0085535D">
                    <w:rPr>
                      <w:rFonts w:ascii="Arial" w:hAnsi="Arial" w:cs="Arial"/>
                      <w:sz w:val="18"/>
                      <w:szCs w:val="18"/>
                    </w:rPr>
                    <w:lastRenderedPageBreak/>
                    <w:t>20</w:t>
                  </w:r>
                </w:p>
              </w:tc>
            </w:tr>
            <w:tr w:rsidRPr="0085535D" w:rsidR="006A3FCD" w:rsidTr="3C08B4D6" w14:paraId="337AA58A" w14:textId="77777777">
              <w:tc>
                <w:tcPr>
                  <w:tcW w:w="2142" w:type="dxa"/>
                  <w:vAlign w:val="center"/>
                </w:tcPr>
                <w:p w:rsidRPr="0085535D" w:rsidR="006A3FCD" w:rsidP="3C08B4D6" w:rsidRDefault="285CC9E6" w14:paraId="5179AC07" w14:textId="77777777">
                  <w:pPr>
                    <w:jc w:val="center"/>
                    <w:rPr>
                      <w:rFonts w:ascii="Arial" w:hAnsi="Arial" w:cs="Arial"/>
                      <w:sz w:val="18"/>
                      <w:szCs w:val="18"/>
                    </w:rPr>
                  </w:pPr>
                  <w:proofErr w:type="spellStart"/>
                  <w:r w:rsidRPr="0085535D">
                    <w:rPr>
                      <w:rFonts w:ascii="Arial" w:hAnsi="Arial" w:cs="Arial"/>
                      <w:sz w:val="18"/>
                      <w:szCs w:val="18"/>
                    </w:rPr>
                    <w:t>Yanakuna</w:t>
                  </w:r>
                  <w:proofErr w:type="spellEnd"/>
                </w:p>
              </w:tc>
              <w:tc>
                <w:tcPr>
                  <w:tcW w:w="1473" w:type="dxa"/>
                  <w:vAlign w:val="center"/>
                </w:tcPr>
                <w:p w:rsidRPr="0085535D" w:rsidR="006A3FCD" w:rsidP="3C08B4D6" w:rsidRDefault="285CC9E6" w14:paraId="43C95BDD" w14:textId="77777777">
                  <w:pPr>
                    <w:jc w:val="both"/>
                    <w:rPr>
                      <w:rFonts w:ascii="Arial" w:hAnsi="Arial" w:cs="Arial"/>
                      <w:sz w:val="18"/>
                      <w:szCs w:val="18"/>
                    </w:rPr>
                  </w:pPr>
                  <w:r w:rsidRPr="0085535D">
                    <w:rPr>
                      <w:rFonts w:ascii="Arial" w:hAnsi="Arial" w:cs="Arial"/>
                      <w:sz w:val="18"/>
                      <w:szCs w:val="18"/>
                    </w:rPr>
                    <w:t xml:space="preserve">San Agustín, San José de Isnos, Palermo, Pitalito, </w:t>
                  </w:r>
                  <w:proofErr w:type="spellStart"/>
                  <w:r w:rsidRPr="0085535D">
                    <w:rPr>
                      <w:rFonts w:ascii="Arial" w:hAnsi="Arial" w:cs="Arial"/>
                      <w:sz w:val="18"/>
                      <w:szCs w:val="18"/>
                    </w:rPr>
                    <w:t>Oporapa</w:t>
                  </w:r>
                  <w:proofErr w:type="spellEnd"/>
                  <w:r w:rsidRPr="0085535D">
                    <w:rPr>
                      <w:rFonts w:ascii="Arial" w:hAnsi="Arial" w:cs="Arial"/>
                      <w:sz w:val="18"/>
                      <w:szCs w:val="18"/>
                    </w:rPr>
                    <w:t>, Palestina</w:t>
                  </w:r>
                </w:p>
              </w:tc>
              <w:tc>
                <w:tcPr>
                  <w:tcW w:w="1977" w:type="dxa"/>
                  <w:vAlign w:val="center"/>
                </w:tcPr>
                <w:p w:rsidRPr="0085535D" w:rsidR="006A3FCD" w:rsidP="3C08B4D6" w:rsidRDefault="285CC9E6" w14:paraId="1ED60687" w14:textId="77777777">
                  <w:pPr>
                    <w:rPr>
                      <w:rFonts w:ascii="Arial" w:hAnsi="Arial" w:cs="Arial"/>
                      <w:sz w:val="18"/>
                      <w:szCs w:val="18"/>
                    </w:rPr>
                  </w:pPr>
                  <w:r w:rsidRPr="0085535D">
                    <w:rPr>
                      <w:rFonts w:ascii="Arial" w:hAnsi="Arial" w:cs="Arial"/>
                      <w:sz w:val="18"/>
                      <w:szCs w:val="18"/>
                    </w:rPr>
                    <w:t>Territorio Ancestral El Rosal</w:t>
                  </w:r>
                </w:p>
                <w:p w:rsidRPr="0085535D" w:rsidR="006A3FCD" w:rsidP="3C08B4D6" w:rsidRDefault="285CC9E6" w14:paraId="13C52956" w14:textId="77777777">
                  <w:pPr>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Rumiyaco</w:t>
                  </w:r>
                  <w:proofErr w:type="spellEnd"/>
                </w:p>
                <w:p w:rsidRPr="0085535D" w:rsidR="006A3FCD" w:rsidP="3C08B4D6" w:rsidRDefault="285CC9E6" w14:paraId="0DCF75E0" w14:textId="77777777">
                  <w:pPr>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Intillagta</w:t>
                  </w:r>
                  <w:proofErr w:type="spellEnd"/>
                </w:p>
                <w:p w:rsidRPr="0085535D" w:rsidR="006A3FCD" w:rsidP="3C08B4D6" w:rsidRDefault="285CC9E6" w14:paraId="6AE9DD9A" w14:textId="77777777">
                  <w:pPr>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Yakuas</w:t>
                  </w:r>
                  <w:proofErr w:type="spellEnd"/>
                </w:p>
                <w:p w:rsidRPr="0085535D" w:rsidR="006A3FCD" w:rsidP="3C08B4D6" w:rsidRDefault="285CC9E6" w14:paraId="28E744DF" w14:textId="77777777">
                  <w:pPr>
                    <w:rPr>
                      <w:rFonts w:ascii="Arial" w:hAnsi="Arial" w:cs="Arial"/>
                      <w:sz w:val="18"/>
                      <w:szCs w:val="18"/>
                    </w:rPr>
                  </w:pPr>
                  <w:r w:rsidRPr="0085535D">
                    <w:rPr>
                      <w:rFonts w:ascii="Arial" w:hAnsi="Arial" w:cs="Arial"/>
                      <w:sz w:val="18"/>
                      <w:szCs w:val="18"/>
                    </w:rPr>
                    <w:t>Territorio Ancestral San José de Isnos</w:t>
                  </w:r>
                </w:p>
                <w:p w:rsidRPr="0085535D" w:rsidR="006A3FCD" w:rsidP="3C08B4D6" w:rsidRDefault="285CC9E6" w14:paraId="4B49F674" w14:textId="77777777">
                  <w:pPr>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Wakakallu</w:t>
                  </w:r>
                  <w:proofErr w:type="spellEnd"/>
                </w:p>
              </w:tc>
              <w:tc>
                <w:tcPr>
                  <w:tcW w:w="1371" w:type="dxa"/>
                  <w:vAlign w:val="center"/>
                </w:tcPr>
                <w:p w:rsidRPr="0085535D" w:rsidR="006A3FCD" w:rsidP="3C08B4D6" w:rsidRDefault="285CC9E6" w14:paraId="6F809901" w14:textId="77777777">
                  <w:pPr>
                    <w:jc w:val="center"/>
                    <w:rPr>
                      <w:rFonts w:ascii="Arial" w:hAnsi="Arial" w:cs="Arial"/>
                      <w:sz w:val="18"/>
                      <w:szCs w:val="18"/>
                    </w:rPr>
                  </w:pPr>
                  <w:r w:rsidRPr="0085535D">
                    <w:rPr>
                      <w:rFonts w:ascii="Arial" w:hAnsi="Arial" w:cs="Arial"/>
                      <w:sz w:val="18"/>
                      <w:szCs w:val="18"/>
                    </w:rPr>
                    <w:t>30</w:t>
                  </w:r>
                </w:p>
              </w:tc>
            </w:tr>
            <w:tr w:rsidRPr="0085535D" w:rsidR="006A3FCD" w:rsidTr="3C08B4D6" w14:paraId="168CBB57" w14:textId="77777777">
              <w:tc>
                <w:tcPr>
                  <w:tcW w:w="2142" w:type="dxa"/>
                  <w:vAlign w:val="center"/>
                </w:tcPr>
                <w:p w:rsidRPr="0085535D" w:rsidR="006A3FCD" w:rsidP="3C08B4D6" w:rsidRDefault="285CC9E6" w14:paraId="032D6173" w14:textId="77777777">
                  <w:pPr>
                    <w:jc w:val="center"/>
                    <w:rPr>
                      <w:rFonts w:ascii="Arial" w:hAnsi="Arial" w:cs="Arial"/>
                      <w:sz w:val="18"/>
                      <w:szCs w:val="18"/>
                    </w:rPr>
                  </w:pPr>
                  <w:proofErr w:type="spellStart"/>
                  <w:r w:rsidRPr="0085535D">
                    <w:rPr>
                      <w:rFonts w:ascii="Arial" w:hAnsi="Arial" w:cs="Arial"/>
                      <w:sz w:val="18"/>
                      <w:szCs w:val="18"/>
                    </w:rPr>
                    <w:t>Embera</w:t>
                  </w:r>
                  <w:proofErr w:type="spellEnd"/>
                  <w:r w:rsidRPr="0085535D">
                    <w:rPr>
                      <w:rFonts w:ascii="Arial" w:hAnsi="Arial" w:cs="Arial"/>
                      <w:sz w:val="18"/>
                      <w:szCs w:val="18"/>
                    </w:rPr>
                    <w:t xml:space="preserve"> </w:t>
                  </w:r>
                  <w:proofErr w:type="spellStart"/>
                  <w:r w:rsidRPr="0085535D">
                    <w:rPr>
                      <w:rFonts w:ascii="Arial" w:hAnsi="Arial" w:cs="Arial"/>
                      <w:sz w:val="18"/>
                      <w:szCs w:val="18"/>
                    </w:rPr>
                    <w:t>Chamí</w:t>
                  </w:r>
                  <w:proofErr w:type="spellEnd"/>
                </w:p>
              </w:tc>
              <w:tc>
                <w:tcPr>
                  <w:tcW w:w="1473" w:type="dxa"/>
                  <w:vAlign w:val="center"/>
                </w:tcPr>
                <w:p w:rsidRPr="0085535D" w:rsidR="006A3FCD" w:rsidP="3C08B4D6" w:rsidRDefault="285CC9E6" w14:paraId="7F0022BC" w14:textId="77777777">
                  <w:pPr>
                    <w:jc w:val="both"/>
                    <w:rPr>
                      <w:rFonts w:ascii="Arial" w:hAnsi="Arial" w:cs="Arial"/>
                      <w:sz w:val="18"/>
                      <w:szCs w:val="18"/>
                    </w:rPr>
                  </w:pPr>
                  <w:r w:rsidRPr="0085535D">
                    <w:rPr>
                      <w:rFonts w:ascii="Arial" w:hAnsi="Arial" w:cs="Arial"/>
                      <w:sz w:val="18"/>
                      <w:szCs w:val="18"/>
                    </w:rPr>
                    <w:t>Campoalegre, Pitalito</w:t>
                  </w:r>
                </w:p>
              </w:tc>
              <w:tc>
                <w:tcPr>
                  <w:tcW w:w="1977" w:type="dxa"/>
                  <w:vAlign w:val="center"/>
                </w:tcPr>
                <w:p w:rsidRPr="0085535D" w:rsidR="006A3FCD" w:rsidP="3C08B4D6" w:rsidRDefault="285CC9E6" w14:paraId="43417BB6" w14:textId="77777777">
                  <w:pPr>
                    <w:rPr>
                      <w:rFonts w:ascii="Arial" w:hAnsi="Arial" w:cs="Arial"/>
                      <w:sz w:val="18"/>
                      <w:szCs w:val="18"/>
                      <w:lang w:val="pt-BR"/>
                    </w:rPr>
                  </w:pPr>
                  <w:proofErr w:type="spellStart"/>
                  <w:r w:rsidRPr="0085535D">
                    <w:rPr>
                      <w:rFonts w:ascii="Arial" w:hAnsi="Arial" w:cs="Arial"/>
                      <w:sz w:val="18"/>
                      <w:szCs w:val="18"/>
                      <w:lang w:val="pt-BR"/>
                    </w:rPr>
                    <w:t>Territorio</w:t>
                  </w:r>
                  <w:proofErr w:type="spellEnd"/>
                  <w:r w:rsidRPr="0085535D">
                    <w:rPr>
                      <w:rFonts w:ascii="Arial" w:hAnsi="Arial" w:cs="Arial"/>
                      <w:sz w:val="18"/>
                      <w:szCs w:val="18"/>
                      <w:lang w:val="pt-BR"/>
                    </w:rPr>
                    <w:t xml:space="preserve"> Ancestral </w:t>
                  </w:r>
                  <w:proofErr w:type="spellStart"/>
                  <w:r w:rsidRPr="0085535D">
                    <w:rPr>
                      <w:rFonts w:ascii="Arial" w:hAnsi="Arial" w:cs="Arial"/>
                      <w:sz w:val="18"/>
                      <w:szCs w:val="18"/>
                      <w:lang w:val="pt-BR"/>
                    </w:rPr>
                    <w:t>Kerakar</w:t>
                  </w:r>
                  <w:proofErr w:type="spellEnd"/>
                </w:p>
                <w:p w:rsidRPr="0085535D" w:rsidR="006A3FCD" w:rsidP="3C08B4D6" w:rsidRDefault="285CC9E6" w14:paraId="4233D7CC" w14:textId="77777777">
                  <w:pPr>
                    <w:rPr>
                      <w:rFonts w:ascii="Arial" w:hAnsi="Arial" w:cs="Arial"/>
                      <w:sz w:val="18"/>
                      <w:szCs w:val="18"/>
                      <w:lang w:val="pt-BR"/>
                    </w:rPr>
                  </w:pPr>
                  <w:proofErr w:type="spellStart"/>
                  <w:r w:rsidRPr="0085535D">
                    <w:rPr>
                      <w:rFonts w:ascii="Arial" w:hAnsi="Arial" w:cs="Arial"/>
                      <w:sz w:val="18"/>
                      <w:szCs w:val="18"/>
                      <w:lang w:val="pt-BR"/>
                    </w:rPr>
                    <w:t>Territorio</w:t>
                  </w:r>
                  <w:proofErr w:type="spellEnd"/>
                  <w:r w:rsidRPr="0085535D">
                    <w:rPr>
                      <w:rFonts w:ascii="Arial" w:hAnsi="Arial" w:cs="Arial"/>
                      <w:sz w:val="18"/>
                      <w:szCs w:val="18"/>
                      <w:lang w:val="pt-BR"/>
                    </w:rPr>
                    <w:t xml:space="preserve"> Ancestral </w:t>
                  </w:r>
                  <w:proofErr w:type="spellStart"/>
                  <w:r w:rsidRPr="0085535D">
                    <w:rPr>
                      <w:rFonts w:ascii="Arial" w:hAnsi="Arial" w:cs="Arial"/>
                      <w:sz w:val="18"/>
                      <w:szCs w:val="18"/>
                      <w:lang w:val="pt-BR"/>
                    </w:rPr>
                    <w:t>kurisabia</w:t>
                  </w:r>
                  <w:proofErr w:type="spellEnd"/>
                </w:p>
              </w:tc>
              <w:tc>
                <w:tcPr>
                  <w:tcW w:w="1371" w:type="dxa"/>
                  <w:vAlign w:val="center"/>
                </w:tcPr>
                <w:p w:rsidRPr="0085535D" w:rsidR="006A3FCD" w:rsidP="3C08B4D6" w:rsidRDefault="285CC9E6" w14:paraId="59EA8F6A" w14:textId="77777777">
                  <w:pPr>
                    <w:jc w:val="center"/>
                    <w:rPr>
                      <w:rFonts w:ascii="Arial" w:hAnsi="Arial" w:cs="Arial"/>
                      <w:sz w:val="18"/>
                      <w:szCs w:val="18"/>
                    </w:rPr>
                  </w:pPr>
                  <w:r w:rsidRPr="0085535D">
                    <w:rPr>
                      <w:rFonts w:ascii="Arial" w:hAnsi="Arial" w:cs="Arial"/>
                      <w:sz w:val="18"/>
                      <w:szCs w:val="18"/>
                    </w:rPr>
                    <w:t>15</w:t>
                  </w:r>
                </w:p>
              </w:tc>
            </w:tr>
            <w:tr w:rsidRPr="0085535D" w:rsidR="006A3FCD" w:rsidTr="3C08B4D6" w14:paraId="20407086" w14:textId="77777777">
              <w:tc>
                <w:tcPr>
                  <w:tcW w:w="2142" w:type="dxa"/>
                  <w:vAlign w:val="center"/>
                </w:tcPr>
                <w:p w:rsidRPr="0085535D" w:rsidR="006A3FCD" w:rsidP="3C08B4D6" w:rsidRDefault="285CC9E6" w14:paraId="2FFBA650" w14:textId="77777777">
                  <w:pPr>
                    <w:jc w:val="center"/>
                    <w:rPr>
                      <w:rFonts w:ascii="Arial" w:hAnsi="Arial" w:cs="Arial"/>
                      <w:sz w:val="18"/>
                      <w:szCs w:val="18"/>
                    </w:rPr>
                  </w:pPr>
                  <w:r w:rsidRPr="0085535D">
                    <w:rPr>
                      <w:rFonts w:ascii="Arial" w:hAnsi="Arial" w:cs="Arial"/>
                      <w:sz w:val="18"/>
                      <w:szCs w:val="18"/>
                    </w:rPr>
                    <w:t>Pijao</w:t>
                  </w:r>
                </w:p>
              </w:tc>
              <w:tc>
                <w:tcPr>
                  <w:tcW w:w="1473" w:type="dxa"/>
                  <w:vAlign w:val="center"/>
                </w:tcPr>
                <w:p w:rsidRPr="0085535D" w:rsidR="006A3FCD" w:rsidP="3C08B4D6" w:rsidRDefault="285CC9E6" w14:paraId="64281D42" w14:textId="77777777">
                  <w:pPr>
                    <w:jc w:val="both"/>
                    <w:rPr>
                      <w:rFonts w:ascii="Arial" w:hAnsi="Arial" w:cs="Arial"/>
                      <w:sz w:val="18"/>
                      <w:szCs w:val="18"/>
                    </w:rPr>
                  </w:pPr>
                  <w:r w:rsidRPr="0085535D">
                    <w:rPr>
                      <w:rFonts w:ascii="Arial" w:hAnsi="Arial" w:cs="Arial"/>
                      <w:sz w:val="18"/>
                      <w:szCs w:val="18"/>
                    </w:rPr>
                    <w:t>Villa Vieja, San Agustín, Timana</w:t>
                  </w:r>
                </w:p>
              </w:tc>
              <w:tc>
                <w:tcPr>
                  <w:tcW w:w="1977" w:type="dxa"/>
                  <w:vAlign w:val="center"/>
                </w:tcPr>
                <w:p w:rsidRPr="0085535D" w:rsidR="006A3FCD" w:rsidP="3C08B4D6" w:rsidRDefault="285CC9E6" w14:paraId="71F750C7" w14:textId="77777777">
                  <w:pPr>
                    <w:rPr>
                      <w:rFonts w:ascii="Arial" w:hAnsi="Arial" w:cs="Arial"/>
                      <w:sz w:val="18"/>
                      <w:szCs w:val="18"/>
                    </w:rPr>
                  </w:pPr>
                  <w:r w:rsidRPr="0085535D">
                    <w:rPr>
                      <w:rFonts w:ascii="Arial" w:hAnsi="Arial" w:cs="Arial"/>
                      <w:sz w:val="18"/>
                      <w:szCs w:val="18"/>
                    </w:rPr>
                    <w:t>Territorio Ancestral La Tatacoa</w:t>
                  </w:r>
                </w:p>
                <w:p w:rsidRPr="0085535D" w:rsidR="006A3FCD" w:rsidP="3C08B4D6" w:rsidRDefault="285CC9E6" w14:paraId="37E2E066" w14:textId="77777777">
                  <w:pPr>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Ibanasca</w:t>
                  </w:r>
                  <w:proofErr w:type="spellEnd"/>
                </w:p>
              </w:tc>
              <w:tc>
                <w:tcPr>
                  <w:tcW w:w="1371" w:type="dxa"/>
                  <w:vAlign w:val="center"/>
                </w:tcPr>
                <w:p w:rsidRPr="0085535D" w:rsidR="006A3FCD" w:rsidP="3C08B4D6" w:rsidRDefault="285CC9E6" w14:paraId="15C77782" w14:textId="77777777">
                  <w:pPr>
                    <w:jc w:val="center"/>
                    <w:rPr>
                      <w:rFonts w:ascii="Arial" w:hAnsi="Arial" w:cs="Arial"/>
                      <w:sz w:val="18"/>
                      <w:szCs w:val="18"/>
                    </w:rPr>
                  </w:pPr>
                  <w:r w:rsidRPr="0085535D">
                    <w:rPr>
                      <w:rFonts w:ascii="Arial" w:hAnsi="Arial" w:cs="Arial"/>
                      <w:sz w:val="18"/>
                      <w:szCs w:val="18"/>
                    </w:rPr>
                    <w:t>15</w:t>
                  </w:r>
                </w:p>
              </w:tc>
            </w:tr>
            <w:tr w:rsidRPr="0085535D" w:rsidR="006A3FCD" w:rsidTr="3C08B4D6" w14:paraId="4F4FC921" w14:textId="77777777">
              <w:tc>
                <w:tcPr>
                  <w:tcW w:w="2142" w:type="dxa"/>
                </w:tcPr>
                <w:p w:rsidRPr="0085535D" w:rsidR="006A3FCD" w:rsidP="3C08B4D6" w:rsidRDefault="285CC9E6" w14:paraId="6329844B" w14:textId="77777777">
                  <w:pPr>
                    <w:jc w:val="center"/>
                    <w:rPr>
                      <w:rFonts w:ascii="Arial" w:hAnsi="Arial" w:cs="Arial"/>
                      <w:sz w:val="18"/>
                      <w:szCs w:val="18"/>
                    </w:rPr>
                  </w:pPr>
                  <w:r w:rsidRPr="0085535D">
                    <w:rPr>
                      <w:rFonts w:ascii="Arial" w:hAnsi="Arial" w:cs="Arial"/>
                      <w:sz w:val="18"/>
                      <w:szCs w:val="18"/>
                    </w:rPr>
                    <w:t>Tama</w:t>
                  </w:r>
                </w:p>
              </w:tc>
              <w:tc>
                <w:tcPr>
                  <w:tcW w:w="1473" w:type="dxa"/>
                </w:tcPr>
                <w:p w:rsidRPr="0085535D" w:rsidR="006A3FCD" w:rsidP="3C08B4D6" w:rsidRDefault="285CC9E6" w14:paraId="4AC51341" w14:textId="77777777">
                  <w:pPr>
                    <w:jc w:val="both"/>
                    <w:rPr>
                      <w:rFonts w:ascii="Arial" w:hAnsi="Arial" w:cs="Arial"/>
                      <w:sz w:val="18"/>
                      <w:szCs w:val="18"/>
                    </w:rPr>
                  </w:pPr>
                  <w:r w:rsidRPr="0085535D">
                    <w:rPr>
                      <w:rFonts w:ascii="Arial" w:hAnsi="Arial" w:cs="Arial"/>
                      <w:sz w:val="18"/>
                      <w:szCs w:val="18"/>
                    </w:rPr>
                    <w:t>Neiva</w:t>
                  </w:r>
                </w:p>
              </w:tc>
              <w:tc>
                <w:tcPr>
                  <w:tcW w:w="1977" w:type="dxa"/>
                  <w:vAlign w:val="center"/>
                </w:tcPr>
                <w:p w:rsidRPr="0085535D" w:rsidR="006A3FCD" w:rsidP="3C08B4D6" w:rsidRDefault="285CC9E6" w14:paraId="05806E92" w14:textId="77777777">
                  <w:pPr>
                    <w:rPr>
                      <w:rFonts w:ascii="Arial" w:hAnsi="Arial" w:cs="Arial"/>
                      <w:sz w:val="18"/>
                      <w:szCs w:val="18"/>
                    </w:rPr>
                  </w:pPr>
                  <w:r w:rsidRPr="0085535D">
                    <w:rPr>
                      <w:rFonts w:ascii="Arial" w:hAnsi="Arial" w:cs="Arial"/>
                      <w:sz w:val="18"/>
                      <w:szCs w:val="18"/>
                    </w:rPr>
                    <w:t>Territorio Ancestral La Gabriela</w:t>
                  </w:r>
                </w:p>
              </w:tc>
              <w:tc>
                <w:tcPr>
                  <w:tcW w:w="1371" w:type="dxa"/>
                  <w:vAlign w:val="center"/>
                </w:tcPr>
                <w:p w:rsidRPr="0085535D" w:rsidR="006A3FCD" w:rsidP="3C08B4D6" w:rsidRDefault="285CC9E6" w14:paraId="2B1E953B" w14:textId="77777777">
                  <w:pPr>
                    <w:jc w:val="center"/>
                    <w:rPr>
                      <w:rFonts w:ascii="Arial" w:hAnsi="Arial" w:cs="Arial"/>
                      <w:sz w:val="18"/>
                      <w:szCs w:val="18"/>
                    </w:rPr>
                  </w:pPr>
                  <w:r w:rsidRPr="0085535D">
                    <w:rPr>
                      <w:rFonts w:ascii="Arial" w:hAnsi="Arial" w:cs="Arial"/>
                      <w:sz w:val="18"/>
                      <w:szCs w:val="18"/>
                    </w:rPr>
                    <w:t>15</w:t>
                  </w:r>
                </w:p>
              </w:tc>
            </w:tr>
            <w:tr w:rsidRPr="0085535D" w:rsidR="006A3FCD" w:rsidTr="3C08B4D6" w14:paraId="1985253A" w14:textId="77777777">
              <w:tc>
                <w:tcPr>
                  <w:tcW w:w="2142" w:type="dxa"/>
                </w:tcPr>
                <w:p w:rsidRPr="0085535D" w:rsidR="006A3FCD" w:rsidP="3C08B4D6" w:rsidRDefault="285CC9E6" w14:paraId="42E3E8E1" w14:textId="77777777">
                  <w:pPr>
                    <w:jc w:val="center"/>
                    <w:rPr>
                      <w:rFonts w:ascii="Arial" w:hAnsi="Arial" w:cs="Arial"/>
                      <w:sz w:val="18"/>
                      <w:szCs w:val="18"/>
                    </w:rPr>
                  </w:pPr>
                  <w:r w:rsidRPr="0085535D">
                    <w:rPr>
                      <w:rFonts w:ascii="Arial" w:hAnsi="Arial" w:cs="Arial"/>
                      <w:sz w:val="18"/>
                      <w:szCs w:val="18"/>
                    </w:rPr>
                    <w:t>Andaquíes</w:t>
                  </w:r>
                </w:p>
              </w:tc>
              <w:tc>
                <w:tcPr>
                  <w:tcW w:w="1473" w:type="dxa"/>
                </w:tcPr>
                <w:p w:rsidRPr="0085535D" w:rsidR="006A3FCD" w:rsidP="3C08B4D6" w:rsidRDefault="285CC9E6" w14:paraId="3C69DD2D" w14:textId="77777777">
                  <w:pPr>
                    <w:jc w:val="both"/>
                    <w:rPr>
                      <w:rFonts w:ascii="Arial" w:hAnsi="Arial" w:cs="Arial"/>
                      <w:sz w:val="18"/>
                      <w:szCs w:val="18"/>
                    </w:rPr>
                  </w:pPr>
                  <w:r w:rsidRPr="0085535D">
                    <w:rPr>
                      <w:rFonts w:ascii="Arial" w:hAnsi="Arial" w:cs="Arial"/>
                      <w:sz w:val="18"/>
                      <w:szCs w:val="18"/>
                    </w:rPr>
                    <w:t>Acevedo</w:t>
                  </w:r>
                </w:p>
              </w:tc>
              <w:tc>
                <w:tcPr>
                  <w:tcW w:w="1977" w:type="dxa"/>
                  <w:vAlign w:val="center"/>
                </w:tcPr>
                <w:p w:rsidRPr="0085535D" w:rsidR="006A3FCD" w:rsidP="3C08B4D6" w:rsidRDefault="285CC9E6" w14:paraId="4456CE3B" w14:textId="77777777">
                  <w:pPr>
                    <w:rPr>
                      <w:rFonts w:ascii="Arial" w:hAnsi="Arial" w:cs="Arial"/>
                      <w:sz w:val="18"/>
                      <w:szCs w:val="18"/>
                    </w:rPr>
                  </w:pPr>
                  <w:r w:rsidRPr="0085535D">
                    <w:rPr>
                      <w:rFonts w:ascii="Arial" w:hAnsi="Arial" w:cs="Arial"/>
                      <w:sz w:val="18"/>
                      <w:szCs w:val="18"/>
                    </w:rPr>
                    <w:t xml:space="preserve">Territorio Ancestral </w:t>
                  </w:r>
                  <w:proofErr w:type="spellStart"/>
                  <w:r w:rsidRPr="0085535D">
                    <w:rPr>
                      <w:rFonts w:ascii="Arial" w:hAnsi="Arial" w:cs="Arial"/>
                      <w:sz w:val="18"/>
                      <w:szCs w:val="18"/>
                    </w:rPr>
                    <w:t>Anayaco</w:t>
                  </w:r>
                  <w:proofErr w:type="spellEnd"/>
                </w:p>
              </w:tc>
              <w:tc>
                <w:tcPr>
                  <w:tcW w:w="1371" w:type="dxa"/>
                  <w:vAlign w:val="center"/>
                </w:tcPr>
                <w:p w:rsidRPr="0085535D" w:rsidR="006A3FCD" w:rsidP="3C08B4D6" w:rsidRDefault="285CC9E6" w14:paraId="513280D4" w14:textId="77777777">
                  <w:pPr>
                    <w:jc w:val="center"/>
                    <w:rPr>
                      <w:rFonts w:ascii="Arial" w:hAnsi="Arial" w:cs="Arial"/>
                      <w:sz w:val="18"/>
                      <w:szCs w:val="18"/>
                    </w:rPr>
                  </w:pPr>
                  <w:r w:rsidRPr="0085535D">
                    <w:rPr>
                      <w:rFonts w:ascii="Arial" w:hAnsi="Arial" w:cs="Arial"/>
                      <w:sz w:val="18"/>
                      <w:szCs w:val="18"/>
                    </w:rPr>
                    <w:t>10</w:t>
                  </w:r>
                </w:p>
              </w:tc>
            </w:tr>
            <w:tr w:rsidRPr="0085535D" w:rsidR="006A3FCD" w:rsidTr="3C08B4D6" w14:paraId="20B98F1D" w14:textId="77777777">
              <w:tc>
                <w:tcPr>
                  <w:tcW w:w="5592" w:type="dxa"/>
                  <w:gridSpan w:val="3"/>
                  <w:shd w:val="clear" w:color="auto" w:fill="D9D9D9" w:themeFill="background1" w:themeFillShade="D9"/>
                </w:tcPr>
                <w:p w:rsidRPr="0085535D" w:rsidR="006A3FCD" w:rsidP="3C08B4D6" w:rsidRDefault="285CC9E6" w14:paraId="23F1DE3D" w14:textId="77777777">
                  <w:pPr>
                    <w:jc w:val="center"/>
                    <w:rPr>
                      <w:rFonts w:ascii="Arial" w:hAnsi="Arial" w:cs="Arial"/>
                      <w:b/>
                      <w:bCs/>
                      <w:sz w:val="18"/>
                      <w:szCs w:val="18"/>
                    </w:rPr>
                  </w:pPr>
                  <w:r w:rsidRPr="0085535D">
                    <w:rPr>
                      <w:rFonts w:ascii="Arial" w:hAnsi="Arial" w:cs="Arial"/>
                      <w:b/>
                      <w:bCs/>
                      <w:sz w:val="18"/>
                      <w:szCs w:val="18"/>
                    </w:rPr>
                    <w:t>TOTAL</w:t>
                  </w:r>
                </w:p>
              </w:tc>
              <w:tc>
                <w:tcPr>
                  <w:tcW w:w="1371" w:type="dxa"/>
                  <w:shd w:val="clear" w:color="auto" w:fill="D9D9D9" w:themeFill="background1" w:themeFillShade="D9"/>
                  <w:vAlign w:val="center"/>
                </w:tcPr>
                <w:p w:rsidRPr="0085535D" w:rsidR="006A3FCD" w:rsidP="006A3FCD" w:rsidRDefault="285CC9E6" w14:paraId="10E79E88" w14:textId="77777777">
                  <w:pPr>
                    <w:jc w:val="center"/>
                    <w:rPr>
                      <w:rFonts w:ascii="Arial" w:hAnsi="Arial" w:cs="Arial"/>
                      <w:b/>
                      <w:bCs/>
                      <w:sz w:val="18"/>
                      <w:szCs w:val="18"/>
                    </w:rPr>
                  </w:pPr>
                  <w:r w:rsidRPr="0085535D">
                    <w:rPr>
                      <w:rFonts w:ascii="Arial" w:hAnsi="Arial" w:cs="Arial"/>
                      <w:b/>
                      <w:bCs/>
                      <w:sz w:val="18"/>
                      <w:szCs w:val="18"/>
                    </w:rPr>
                    <w:t>165</w:t>
                  </w:r>
                </w:p>
              </w:tc>
            </w:tr>
          </w:tbl>
          <w:p w:rsidR="00725764" w:rsidP="3C08B4D6" w:rsidRDefault="00725764" w14:paraId="01DE685C" w14:textId="77777777">
            <w:pPr>
              <w:pBdr>
                <w:top w:val="nil"/>
                <w:left w:val="nil"/>
                <w:bottom w:val="nil"/>
                <w:right w:val="nil"/>
                <w:between w:val="nil"/>
              </w:pBdr>
              <w:jc w:val="both"/>
              <w:rPr>
                <w:rFonts w:ascii="Verdana" w:hAnsi="Verdana" w:eastAsia="Verdana" w:cs="Verdana"/>
                <w:color w:val="000000"/>
                <w:sz w:val="20"/>
                <w:szCs w:val="20"/>
              </w:rPr>
            </w:pPr>
          </w:p>
          <w:p w:rsidR="00725764" w:rsidP="3C08B4D6" w:rsidRDefault="0A7CD411" w14:paraId="23DD65E5" w14:textId="474132D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En tal sentido, para avanzar en el proceso de formación artística, se contará con el siguiente recurso humano:</w:t>
            </w:r>
          </w:p>
          <w:p w:rsidR="00725764" w:rsidP="3C08B4D6" w:rsidRDefault="00725764" w14:paraId="0C25309E" w14:textId="77777777">
            <w:pPr>
              <w:pBdr>
                <w:top w:val="nil"/>
                <w:left w:val="nil"/>
                <w:bottom w:val="nil"/>
                <w:right w:val="nil"/>
                <w:between w:val="nil"/>
              </w:pBdr>
              <w:jc w:val="both"/>
              <w:rPr>
                <w:rFonts w:ascii="Verdana" w:hAnsi="Verdana" w:eastAsia="Verdana" w:cs="Verdana"/>
                <w:color w:val="000000"/>
                <w:sz w:val="20"/>
                <w:szCs w:val="20"/>
              </w:rPr>
            </w:pPr>
          </w:p>
          <w:tbl>
            <w:tblPr>
              <w:tblStyle w:val="Tablaconcuadrcula"/>
              <w:tblW w:w="6804" w:type="dxa"/>
              <w:jc w:val="center"/>
              <w:tblLayout w:type="fixed"/>
              <w:tblLook w:val="04A0" w:firstRow="1" w:lastRow="0" w:firstColumn="1" w:lastColumn="0" w:noHBand="0" w:noVBand="1"/>
            </w:tblPr>
            <w:tblGrid>
              <w:gridCol w:w="2448"/>
              <w:gridCol w:w="1464"/>
              <w:gridCol w:w="2892"/>
            </w:tblGrid>
            <w:tr w:rsidRPr="0085535D" w:rsidR="00E449FB" w:rsidTr="3C08B4D6" w14:paraId="355BDCD2" w14:textId="77777777">
              <w:trPr>
                <w:tblHeader/>
                <w:jc w:val="center"/>
              </w:trPr>
              <w:tc>
                <w:tcPr>
                  <w:tcW w:w="2448" w:type="dxa"/>
                  <w:shd w:val="clear" w:color="auto" w:fill="DDD9C3" w:themeFill="background2" w:themeFillShade="E6"/>
                </w:tcPr>
                <w:p w:rsidRPr="0085535D" w:rsidR="00E449FB" w:rsidP="00E449FB" w:rsidRDefault="00E449FB" w14:paraId="5294A709" w14:textId="77777777">
                  <w:pPr>
                    <w:jc w:val="center"/>
                    <w:rPr>
                      <w:rFonts w:ascii="Arial" w:hAnsi="Arial" w:eastAsia="Times New Roman" w:cs="Arial"/>
                      <w:b/>
                      <w:bCs/>
                      <w:color w:val="000000"/>
                      <w:sz w:val="18"/>
                      <w:szCs w:val="18"/>
                    </w:rPr>
                  </w:pPr>
                  <w:r w:rsidRPr="0085535D">
                    <w:rPr>
                      <w:rFonts w:ascii="Arial" w:hAnsi="Arial" w:eastAsia="Times New Roman" w:cs="Arial"/>
                      <w:b/>
                      <w:bCs/>
                      <w:color w:val="000000" w:themeColor="text1"/>
                      <w:sz w:val="18"/>
                      <w:szCs w:val="18"/>
                    </w:rPr>
                    <w:t>CARGO/ROL</w:t>
                  </w:r>
                </w:p>
              </w:tc>
              <w:tc>
                <w:tcPr>
                  <w:tcW w:w="1464" w:type="dxa"/>
                  <w:shd w:val="clear" w:color="auto" w:fill="DDD9C3" w:themeFill="background2" w:themeFillShade="E6"/>
                </w:tcPr>
                <w:p w:rsidRPr="0085535D" w:rsidR="00E449FB" w:rsidP="00E449FB" w:rsidRDefault="00E449FB" w14:paraId="2BD8EA79" w14:textId="77777777">
                  <w:pPr>
                    <w:jc w:val="center"/>
                    <w:rPr>
                      <w:rFonts w:ascii="Arial" w:hAnsi="Arial" w:eastAsia="Times New Roman" w:cs="Arial"/>
                      <w:b/>
                      <w:bCs/>
                      <w:color w:val="000000"/>
                      <w:sz w:val="18"/>
                      <w:szCs w:val="18"/>
                    </w:rPr>
                  </w:pPr>
                  <w:r w:rsidRPr="0085535D">
                    <w:rPr>
                      <w:rFonts w:ascii="Arial" w:hAnsi="Arial" w:eastAsia="Times New Roman" w:cs="Arial"/>
                      <w:b/>
                      <w:bCs/>
                      <w:color w:val="000000" w:themeColor="text1"/>
                      <w:sz w:val="18"/>
                      <w:szCs w:val="18"/>
                    </w:rPr>
                    <w:t>PERFIL</w:t>
                  </w:r>
                </w:p>
              </w:tc>
              <w:tc>
                <w:tcPr>
                  <w:tcW w:w="2892" w:type="dxa"/>
                  <w:shd w:val="clear" w:color="auto" w:fill="DDD9C3" w:themeFill="background2" w:themeFillShade="E6"/>
                </w:tcPr>
                <w:p w:rsidRPr="0085535D" w:rsidR="00E449FB" w:rsidP="00E449FB" w:rsidRDefault="00E449FB" w14:paraId="3BA7F481" w14:textId="77777777">
                  <w:pPr>
                    <w:jc w:val="center"/>
                    <w:rPr>
                      <w:rFonts w:ascii="Arial" w:hAnsi="Arial" w:eastAsia="Times New Roman" w:cs="Arial"/>
                      <w:b/>
                      <w:bCs/>
                      <w:color w:val="000000"/>
                      <w:sz w:val="18"/>
                      <w:szCs w:val="18"/>
                    </w:rPr>
                  </w:pPr>
                  <w:r w:rsidRPr="0085535D">
                    <w:rPr>
                      <w:rFonts w:ascii="Arial" w:hAnsi="Arial" w:eastAsia="Times New Roman" w:cs="Arial"/>
                      <w:b/>
                      <w:bCs/>
                      <w:color w:val="000000" w:themeColor="text1"/>
                      <w:sz w:val="18"/>
                      <w:szCs w:val="18"/>
                    </w:rPr>
                    <w:t>RESPONSABILIDADES/OBLIGACIONES</w:t>
                  </w:r>
                </w:p>
              </w:tc>
            </w:tr>
            <w:tr w:rsidRPr="0085535D" w:rsidR="00E449FB" w:rsidTr="3C08B4D6" w14:paraId="31635277" w14:textId="77777777">
              <w:trPr>
                <w:jc w:val="center"/>
              </w:trPr>
              <w:tc>
                <w:tcPr>
                  <w:tcW w:w="2448" w:type="dxa"/>
                  <w:vAlign w:val="center"/>
                </w:tcPr>
                <w:p w:rsidRPr="0085535D" w:rsidR="00E449FB" w:rsidP="00E449FB" w:rsidRDefault="00E449FB" w14:paraId="2033239B" w14:textId="77777777">
                  <w:pPr>
                    <w:jc w:val="center"/>
                    <w:rPr>
                      <w:rFonts w:ascii="Arial" w:hAnsi="Arial" w:cs="Arial"/>
                      <w:sz w:val="18"/>
                      <w:szCs w:val="18"/>
                    </w:rPr>
                  </w:pPr>
                  <w:r w:rsidRPr="0085535D">
                    <w:rPr>
                      <w:rFonts w:ascii="Arial" w:hAnsi="Arial" w:cs="Arial"/>
                      <w:sz w:val="18"/>
                      <w:szCs w:val="18"/>
                    </w:rPr>
                    <w:t xml:space="preserve">1 </w:t>
                  </w:r>
                  <w:proofErr w:type="gramStart"/>
                  <w:r w:rsidRPr="0085535D">
                    <w:rPr>
                      <w:rFonts w:ascii="Arial" w:hAnsi="Arial" w:cs="Arial"/>
                      <w:sz w:val="18"/>
                      <w:szCs w:val="18"/>
                    </w:rPr>
                    <w:t>Dinamizador</w:t>
                  </w:r>
                  <w:proofErr w:type="gramEnd"/>
                  <w:r w:rsidRPr="0085535D">
                    <w:rPr>
                      <w:rFonts w:ascii="Arial" w:hAnsi="Arial" w:cs="Arial"/>
                      <w:sz w:val="18"/>
                      <w:szCs w:val="18"/>
                    </w:rPr>
                    <w:t xml:space="preserve"> general</w:t>
                  </w:r>
                </w:p>
              </w:tc>
              <w:tc>
                <w:tcPr>
                  <w:tcW w:w="1464" w:type="dxa"/>
                  <w:vAlign w:val="center"/>
                </w:tcPr>
                <w:p w:rsidRPr="0085535D" w:rsidR="00E449FB" w:rsidP="00E449FB" w:rsidRDefault="00E449FB" w14:paraId="64E9B771" w14:textId="77777777">
                  <w:pPr>
                    <w:jc w:val="both"/>
                    <w:rPr>
                      <w:rFonts w:ascii="Arial" w:hAnsi="Arial" w:cs="Arial"/>
                      <w:sz w:val="18"/>
                      <w:szCs w:val="18"/>
                    </w:rPr>
                  </w:pPr>
                  <w:r w:rsidRPr="0085535D">
                    <w:rPr>
                      <w:rFonts w:ascii="Arial" w:hAnsi="Arial" w:cs="Arial"/>
                      <w:sz w:val="18"/>
                      <w:szCs w:val="18"/>
                    </w:rPr>
                    <w:t>Dinamizador delegado por las autoridades y/o Consejería del CRIHU para liderar el proceso Cultural, comunero de los territorios CRIHU.</w:t>
                  </w:r>
                </w:p>
              </w:tc>
              <w:tc>
                <w:tcPr>
                  <w:tcW w:w="2892" w:type="dxa"/>
                  <w:vAlign w:val="center"/>
                </w:tcPr>
                <w:p w:rsidRPr="0085535D" w:rsidR="00E449FB" w:rsidP="00E449FB" w:rsidRDefault="00E449FB" w14:paraId="752F447C" w14:textId="77777777">
                  <w:pPr>
                    <w:jc w:val="both"/>
                    <w:rPr>
                      <w:rFonts w:ascii="Arial" w:hAnsi="Arial" w:cs="Arial"/>
                      <w:sz w:val="18"/>
                      <w:szCs w:val="18"/>
                    </w:rPr>
                  </w:pPr>
                  <w:r w:rsidRPr="0085535D">
                    <w:rPr>
                      <w:rFonts w:ascii="Arial" w:hAnsi="Arial" w:cs="Arial"/>
                      <w:sz w:val="18"/>
                      <w:szCs w:val="18"/>
                    </w:rPr>
                    <w:t xml:space="preserve">Coordinar la ejecución integral del proceso; articular el equipo técnico, comunitario y administrativo; realizar seguimiento al plan de trabajo; garantizar el cumplimiento del objeto contractual; representar el proceso ante </w:t>
                  </w:r>
                  <w:proofErr w:type="spellStart"/>
                  <w:r w:rsidRPr="0085535D">
                    <w:rPr>
                      <w:rFonts w:ascii="Arial" w:hAnsi="Arial" w:cs="Arial"/>
                      <w:sz w:val="18"/>
                      <w:szCs w:val="18"/>
                    </w:rPr>
                    <w:t>MinCulturas</w:t>
                  </w:r>
                  <w:proofErr w:type="spellEnd"/>
                  <w:r w:rsidRPr="0085535D">
                    <w:rPr>
                      <w:rFonts w:ascii="Arial" w:hAnsi="Arial" w:cs="Arial"/>
                      <w:sz w:val="18"/>
                      <w:szCs w:val="18"/>
                    </w:rPr>
                    <w:t xml:space="preserve"> y las instancias del CRIHU.</w:t>
                  </w:r>
                </w:p>
              </w:tc>
            </w:tr>
            <w:tr w:rsidRPr="0085535D" w:rsidR="00E449FB" w:rsidTr="3C08B4D6" w14:paraId="5C235655" w14:textId="77777777">
              <w:trPr>
                <w:jc w:val="center"/>
              </w:trPr>
              <w:tc>
                <w:tcPr>
                  <w:tcW w:w="2448" w:type="dxa"/>
                  <w:vAlign w:val="center"/>
                </w:tcPr>
                <w:p w:rsidRPr="0085535D" w:rsidR="00E449FB" w:rsidP="00E449FB" w:rsidRDefault="00E449FB" w14:paraId="4A5F7E04" w14:textId="77777777">
                  <w:pPr>
                    <w:jc w:val="center"/>
                    <w:rPr>
                      <w:rFonts w:ascii="Arial" w:hAnsi="Arial" w:eastAsia="Times New Roman" w:cs="Arial"/>
                      <w:b/>
                      <w:bCs/>
                      <w:color w:val="000000"/>
                      <w:sz w:val="18"/>
                      <w:szCs w:val="18"/>
                    </w:rPr>
                  </w:pPr>
                  <w:r w:rsidRPr="0085535D">
                    <w:rPr>
                      <w:rFonts w:ascii="Arial" w:hAnsi="Arial" w:cs="Arial"/>
                      <w:sz w:val="18"/>
                      <w:szCs w:val="18"/>
                    </w:rPr>
                    <w:t xml:space="preserve">1 </w:t>
                  </w:r>
                  <w:proofErr w:type="gramStart"/>
                  <w:r w:rsidRPr="0085535D">
                    <w:rPr>
                      <w:rFonts w:ascii="Arial" w:hAnsi="Arial" w:cs="Arial"/>
                      <w:sz w:val="18"/>
                      <w:szCs w:val="18"/>
                    </w:rPr>
                    <w:t>Apoyo</w:t>
                  </w:r>
                  <w:proofErr w:type="gramEnd"/>
                  <w:r w:rsidRPr="0085535D">
                    <w:rPr>
                      <w:rFonts w:ascii="Arial" w:hAnsi="Arial" w:cs="Arial"/>
                      <w:sz w:val="18"/>
                      <w:szCs w:val="18"/>
                    </w:rPr>
                    <w:t xml:space="preserve"> Profesional técnico</w:t>
                  </w:r>
                </w:p>
              </w:tc>
              <w:tc>
                <w:tcPr>
                  <w:tcW w:w="1464" w:type="dxa"/>
                  <w:vAlign w:val="center"/>
                </w:tcPr>
                <w:p w:rsidRPr="0085535D" w:rsidR="00E449FB" w:rsidP="00E449FB" w:rsidRDefault="00E449FB" w14:paraId="4C7230AD" w14:textId="77777777">
                  <w:pPr>
                    <w:jc w:val="both"/>
                    <w:rPr>
                      <w:rFonts w:ascii="Arial" w:hAnsi="Arial" w:cs="Arial"/>
                      <w:sz w:val="18"/>
                      <w:szCs w:val="18"/>
                    </w:rPr>
                  </w:pPr>
                  <w:r w:rsidRPr="0085535D">
                    <w:rPr>
                      <w:rFonts w:ascii="Arial" w:hAnsi="Arial" w:cs="Arial"/>
                      <w:sz w:val="18"/>
                      <w:szCs w:val="18"/>
                    </w:rPr>
                    <w:t xml:space="preserve">Profesional o dinamizador con experiencia en procesos culturales y educación intercultural. Preferiblemente de alguna </w:t>
                  </w:r>
                  <w:r w:rsidRPr="0085535D">
                    <w:rPr>
                      <w:rFonts w:ascii="Arial" w:hAnsi="Arial" w:cs="Arial"/>
                      <w:sz w:val="18"/>
                      <w:szCs w:val="18"/>
                    </w:rPr>
                    <w:lastRenderedPageBreak/>
                    <w:t>comunidad indígena.</w:t>
                  </w:r>
                </w:p>
              </w:tc>
              <w:tc>
                <w:tcPr>
                  <w:tcW w:w="2892" w:type="dxa"/>
                  <w:vAlign w:val="center"/>
                </w:tcPr>
                <w:p w:rsidRPr="0085535D" w:rsidR="00E449FB" w:rsidP="00E449FB" w:rsidRDefault="00E449FB" w14:paraId="53C232CA" w14:textId="77777777">
                  <w:pPr>
                    <w:jc w:val="both"/>
                    <w:rPr>
                      <w:rFonts w:ascii="Arial" w:hAnsi="Arial" w:eastAsia="Times New Roman" w:cs="Arial"/>
                      <w:b/>
                      <w:bCs/>
                      <w:color w:val="000000"/>
                      <w:sz w:val="18"/>
                      <w:szCs w:val="18"/>
                    </w:rPr>
                  </w:pPr>
                  <w:r w:rsidRPr="0085535D">
                    <w:rPr>
                      <w:rFonts w:ascii="Arial" w:hAnsi="Arial" w:cs="Arial"/>
                      <w:sz w:val="18"/>
                      <w:szCs w:val="18"/>
                    </w:rPr>
                    <w:lastRenderedPageBreak/>
                    <w:t>Orientar técnica y metodológicamente el proceso cultural de los pueblos originarios del CRIHU; articular las acciones territoriales; acompañar la formación y sistematización; velar por la coherencia con la ruta metodológica propia.</w:t>
                  </w:r>
                </w:p>
              </w:tc>
            </w:tr>
            <w:tr w:rsidRPr="0085535D" w:rsidR="00E449FB" w:rsidTr="3C08B4D6" w14:paraId="2F2C3ECF" w14:textId="77777777">
              <w:trPr>
                <w:jc w:val="center"/>
              </w:trPr>
              <w:tc>
                <w:tcPr>
                  <w:tcW w:w="2448" w:type="dxa"/>
                  <w:vAlign w:val="center"/>
                </w:tcPr>
                <w:p w:rsidRPr="0085535D" w:rsidR="00E449FB" w:rsidP="00E449FB" w:rsidRDefault="00E449FB" w14:paraId="52B3EABF" w14:textId="77777777">
                  <w:pPr>
                    <w:jc w:val="center"/>
                    <w:rPr>
                      <w:rFonts w:ascii="Arial" w:hAnsi="Arial" w:eastAsia="Times New Roman" w:cs="Arial"/>
                      <w:b/>
                      <w:bCs/>
                      <w:color w:val="000000"/>
                      <w:sz w:val="18"/>
                      <w:szCs w:val="18"/>
                    </w:rPr>
                  </w:pPr>
                  <w:r w:rsidRPr="0085535D">
                    <w:rPr>
                      <w:rFonts w:ascii="Arial" w:hAnsi="Arial" w:cs="Arial"/>
                      <w:sz w:val="18"/>
                      <w:szCs w:val="18"/>
                    </w:rPr>
                    <w:t xml:space="preserve">3 </w:t>
                  </w:r>
                  <w:proofErr w:type="gramStart"/>
                  <w:r w:rsidRPr="0085535D">
                    <w:rPr>
                      <w:rFonts w:ascii="Arial" w:hAnsi="Arial" w:cs="Arial"/>
                      <w:sz w:val="18"/>
                      <w:szCs w:val="18"/>
                    </w:rPr>
                    <w:t>Dinamizador</w:t>
                  </w:r>
                  <w:proofErr w:type="gramEnd"/>
                  <w:r w:rsidRPr="0085535D">
                    <w:rPr>
                      <w:rFonts w:ascii="Arial" w:hAnsi="Arial" w:cs="Arial"/>
                      <w:sz w:val="18"/>
                      <w:szCs w:val="18"/>
                    </w:rPr>
                    <w:t xml:space="preserve">/a territorial </w:t>
                  </w:r>
                </w:p>
              </w:tc>
              <w:tc>
                <w:tcPr>
                  <w:tcW w:w="1464" w:type="dxa"/>
                  <w:vAlign w:val="center"/>
                </w:tcPr>
                <w:p w:rsidRPr="0085535D" w:rsidR="00E449FB" w:rsidP="00E449FB" w:rsidRDefault="00E449FB" w14:paraId="5B41827E" w14:textId="77777777">
                  <w:pPr>
                    <w:jc w:val="both"/>
                    <w:rPr>
                      <w:rFonts w:ascii="Arial" w:hAnsi="Arial" w:eastAsia="Times New Roman" w:cs="Arial"/>
                      <w:b/>
                      <w:bCs/>
                      <w:color w:val="000000"/>
                      <w:sz w:val="18"/>
                      <w:szCs w:val="18"/>
                    </w:rPr>
                  </w:pPr>
                  <w:r w:rsidRPr="0085535D">
                    <w:rPr>
                      <w:rFonts w:ascii="Arial" w:hAnsi="Arial" w:cs="Arial"/>
                      <w:sz w:val="18"/>
                      <w:szCs w:val="18"/>
                    </w:rPr>
                    <w:t>Dinamizador/a territorial (Cultural, Pedagógico, Lingüísticos), de los pueblos originarios del CRIHU con experiencia en procesos culturales.</w:t>
                  </w:r>
                </w:p>
              </w:tc>
              <w:tc>
                <w:tcPr>
                  <w:tcW w:w="2892" w:type="dxa"/>
                  <w:vAlign w:val="center"/>
                </w:tcPr>
                <w:p w:rsidRPr="0085535D" w:rsidR="00E449FB" w:rsidP="00E449FB" w:rsidRDefault="00E449FB" w14:paraId="7B380532" w14:textId="77777777">
                  <w:pPr>
                    <w:jc w:val="both"/>
                    <w:rPr>
                      <w:rFonts w:ascii="Arial" w:hAnsi="Arial" w:cs="Arial"/>
                      <w:sz w:val="18"/>
                      <w:szCs w:val="18"/>
                    </w:rPr>
                  </w:pPr>
                  <w:r w:rsidRPr="0085535D">
                    <w:rPr>
                      <w:rFonts w:ascii="Arial" w:hAnsi="Arial" w:cs="Arial"/>
                      <w:sz w:val="18"/>
                      <w:szCs w:val="18"/>
                    </w:rPr>
                    <w:t>Acompañar acciones regionales y territoriales para la formulación de los planes de formación artístico de los siete (7) pueblos del CRIHU; dinamizar procesos para consolidar insumos culturales, pedagógicos, lingüísticos y comunicativos durante la implementación de la propuesta; acompañar espacios formativos; y articular el trabajo con la Consejería CRIHU y las autoridades.</w:t>
                  </w:r>
                </w:p>
              </w:tc>
            </w:tr>
          </w:tbl>
          <w:p w:rsidR="00725764" w:rsidP="3C08B4D6" w:rsidRDefault="00725764" w14:paraId="2B285479" w14:textId="77777777">
            <w:pPr>
              <w:pBdr>
                <w:top w:val="nil"/>
                <w:left w:val="nil"/>
                <w:bottom w:val="nil"/>
                <w:right w:val="nil"/>
                <w:between w:val="nil"/>
              </w:pBdr>
              <w:jc w:val="both"/>
              <w:rPr>
                <w:rFonts w:ascii="Verdana" w:hAnsi="Verdana" w:eastAsia="Verdana" w:cs="Verdana"/>
                <w:color w:val="000000"/>
                <w:sz w:val="20"/>
                <w:szCs w:val="20"/>
              </w:rPr>
            </w:pPr>
          </w:p>
          <w:p w:rsidR="00725764" w:rsidP="3C08B4D6" w:rsidRDefault="00725764" w14:paraId="4A8A553E" w14:textId="05911286">
            <w:pPr>
              <w:pBdr>
                <w:top w:val="nil"/>
                <w:left w:val="nil"/>
                <w:bottom w:val="nil"/>
                <w:right w:val="nil"/>
                <w:between w:val="nil"/>
              </w:pBdr>
              <w:jc w:val="both"/>
              <w:rPr>
                <w:rFonts w:ascii="Verdana" w:hAnsi="Verdana" w:eastAsia="Verdana" w:cs="Verdana"/>
                <w:color w:val="000000"/>
                <w:sz w:val="20"/>
                <w:szCs w:val="20"/>
              </w:rPr>
            </w:pPr>
          </w:p>
        </w:tc>
      </w:tr>
      <w:tr w:rsidR="00930B45" w:rsidTr="3C08B4D6" w14:paraId="052CC1FE" w14:textId="77777777">
        <w:trPr>
          <w:trHeight w:val="300"/>
        </w:trPr>
        <w:tc>
          <w:tcPr>
            <w:tcW w:w="641" w:type="dxa"/>
            <w:vAlign w:val="center"/>
          </w:tcPr>
          <w:p w:rsidR="00930B45" w:rsidP="00930B45" w:rsidRDefault="00930B45" w14:paraId="4DE711F0" w14:textId="77777777">
            <w:pPr>
              <w:jc w:val="center"/>
              <w:rPr>
                <w:rFonts w:ascii="Verdana" w:hAnsi="Verdana" w:eastAsia="Verdana" w:cs="Verdana"/>
                <w:b/>
                <w:bCs/>
                <w:sz w:val="20"/>
                <w:szCs w:val="20"/>
              </w:rPr>
            </w:pPr>
            <w:r>
              <w:rPr>
                <w:rFonts w:ascii="Verdana" w:hAnsi="Verdana" w:eastAsia="Verdana" w:cs="Verdana"/>
                <w:b/>
                <w:bCs/>
                <w:sz w:val="20"/>
                <w:szCs w:val="20"/>
              </w:rPr>
              <w:lastRenderedPageBreak/>
              <w:t>2.4</w:t>
            </w:r>
          </w:p>
        </w:tc>
        <w:tc>
          <w:tcPr>
            <w:tcW w:w="1968" w:type="dxa"/>
            <w:vAlign w:val="center"/>
          </w:tcPr>
          <w:p w:rsidR="00930B45" w:rsidP="00930B45" w:rsidRDefault="49E01BF1" w14:paraId="34A81375" w14:textId="77777777">
            <w:pPr>
              <w:rPr>
                <w:rFonts w:ascii="Verdana" w:hAnsi="Verdana" w:eastAsia="Verdana" w:cs="Verdana"/>
                <w:b/>
                <w:bCs/>
                <w:sz w:val="20"/>
                <w:szCs w:val="20"/>
              </w:rPr>
            </w:pPr>
            <w:r w:rsidRPr="3C08B4D6">
              <w:rPr>
                <w:rFonts w:ascii="Verdana" w:hAnsi="Verdana" w:eastAsia="Verdana" w:cs="Verdana"/>
                <w:b/>
                <w:bCs/>
                <w:sz w:val="20"/>
                <w:szCs w:val="20"/>
              </w:rPr>
              <w:t>CLASIFICACIÓN DEL BIEN O SERVICIO/ CÓDIGO UNSPSC</w:t>
            </w:r>
          </w:p>
        </w:tc>
        <w:tc>
          <w:tcPr>
            <w:tcW w:w="7170" w:type="dxa"/>
            <w:vAlign w:val="center"/>
          </w:tcPr>
          <w:p w:rsidR="00930B45" w:rsidP="3C08B4D6" w:rsidRDefault="65579990" w14:paraId="2EFF3F3B"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Teniendo en cuenta lo establecido en el artículo 2.2.1.1.1.5.2 del Decreto 1082 de 2015, y según el sistema de codificación estándar de productos y servicios de las Naciones Unidas UNSPSC, la clasificación de los bienes y servicios de acuerdo con el objeto del presente proceso de contratación, son los siguientes: </w:t>
            </w:r>
          </w:p>
          <w:p w:rsidR="00930B45" w:rsidP="3C08B4D6" w:rsidRDefault="00930B45" w14:paraId="1129781A" w14:textId="77777777">
            <w:pPr>
              <w:pBdr>
                <w:top w:val="nil"/>
                <w:left w:val="nil"/>
                <w:bottom w:val="nil"/>
                <w:right w:val="nil"/>
                <w:between w:val="nil"/>
              </w:pBdr>
              <w:jc w:val="both"/>
              <w:rPr>
                <w:rFonts w:ascii="Verdana" w:hAnsi="Verdana" w:eastAsia="Verdana" w:cs="Verdana"/>
                <w:color w:val="000000"/>
                <w:sz w:val="20"/>
                <w:szCs w:val="20"/>
              </w:rPr>
            </w:pPr>
          </w:p>
          <w:p w:rsidR="00930B45" w:rsidP="3C08B4D6" w:rsidRDefault="65579990" w14:paraId="7EF143B9" w14:textId="77777777">
            <w:pPr>
              <w:numPr>
                <w:ilvl w:val="0"/>
                <w:numId w:val="11"/>
              </w:num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b/>
                <w:bCs/>
                <w:color w:val="000000" w:themeColor="text1"/>
                <w:sz w:val="20"/>
                <w:szCs w:val="20"/>
              </w:rPr>
              <w:t xml:space="preserve">Grupo: </w:t>
            </w:r>
            <w:r w:rsidRPr="3C08B4D6">
              <w:rPr>
                <w:rFonts w:ascii="Verdana" w:hAnsi="Verdana" w:eastAsia="Verdana" w:cs="Verdana"/>
                <w:color w:val="000000" w:themeColor="text1"/>
                <w:sz w:val="20"/>
                <w:szCs w:val="20"/>
              </w:rPr>
              <w:t xml:space="preserve">F (Servicios) </w:t>
            </w:r>
          </w:p>
          <w:p w:rsidR="00930B45" w:rsidP="3C08B4D6" w:rsidRDefault="65579990" w14:paraId="08C01EF3" w14:textId="77777777">
            <w:pPr>
              <w:numPr>
                <w:ilvl w:val="0"/>
                <w:numId w:val="11"/>
              </w:num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b/>
                <w:bCs/>
                <w:color w:val="000000" w:themeColor="text1"/>
                <w:sz w:val="20"/>
                <w:szCs w:val="20"/>
              </w:rPr>
              <w:t xml:space="preserve">Segmento: </w:t>
            </w:r>
            <w:r w:rsidRPr="3C08B4D6">
              <w:rPr>
                <w:rFonts w:ascii="Verdana" w:hAnsi="Verdana" w:eastAsia="Verdana" w:cs="Verdana"/>
                <w:color w:val="000000" w:themeColor="text1"/>
                <w:sz w:val="20"/>
                <w:szCs w:val="20"/>
              </w:rPr>
              <w:t xml:space="preserve">93140000 - Servicios comunitarios y sociales </w:t>
            </w:r>
          </w:p>
          <w:p w:rsidR="00930B45" w:rsidP="3C08B4D6" w:rsidRDefault="65579990" w14:paraId="4D7004CD" w14:textId="77777777">
            <w:pPr>
              <w:numPr>
                <w:ilvl w:val="0"/>
                <w:numId w:val="11"/>
              </w:num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b/>
                <w:bCs/>
                <w:color w:val="000000" w:themeColor="text1"/>
                <w:sz w:val="20"/>
                <w:szCs w:val="20"/>
              </w:rPr>
              <w:t xml:space="preserve">Clase: </w:t>
            </w:r>
            <w:r w:rsidRPr="3C08B4D6">
              <w:rPr>
                <w:rFonts w:ascii="Verdana" w:hAnsi="Verdana" w:eastAsia="Verdana" w:cs="Verdana"/>
                <w:color w:val="000000" w:themeColor="text1"/>
                <w:sz w:val="20"/>
                <w:szCs w:val="20"/>
              </w:rPr>
              <w:t>93141700 (cultura)</w:t>
            </w:r>
          </w:p>
          <w:p w:rsidR="00930B45" w:rsidP="3C08B4D6" w:rsidRDefault="65579990" w14:paraId="5D7512F9" w14:textId="77777777">
            <w:pPr>
              <w:numPr>
                <w:ilvl w:val="0"/>
                <w:numId w:val="11"/>
              </w:num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b/>
                <w:bCs/>
                <w:color w:val="000000" w:themeColor="text1"/>
                <w:sz w:val="20"/>
                <w:szCs w:val="20"/>
              </w:rPr>
              <w:t xml:space="preserve">Productos: </w:t>
            </w:r>
            <w:r w:rsidRPr="3C08B4D6">
              <w:rPr>
                <w:rFonts w:ascii="Verdana" w:hAnsi="Verdana" w:eastAsia="Verdana" w:cs="Verdana"/>
                <w:color w:val="000000" w:themeColor="text1"/>
                <w:sz w:val="20"/>
                <w:szCs w:val="20"/>
              </w:rPr>
              <w:t xml:space="preserve">93141702 - Servicios de promoción cultural </w:t>
            </w:r>
          </w:p>
          <w:p w:rsidR="00930B45" w:rsidP="3C08B4D6" w:rsidRDefault="00930B45" w14:paraId="6F65C6E0" w14:textId="77777777">
            <w:pPr>
              <w:pBdr>
                <w:top w:val="nil"/>
                <w:left w:val="nil"/>
                <w:bottom w:val="nil"/>
                <w:right w:val="nil"/>
                <w:between w:val="nil"/>
              </w:pBdr>
              <w:jc w:val="both"/>
              <w:rPr>
                <w:rFonts w:ascii="Verdana" w:hAnsi="Verdana" w:eastAsia="Verdana" w:cs="Verdana"/>
                <w:color w:val="000000"/>
                <w:sz w:val="20"/>
                <w:szCs w:val="20"/>
              </w:rPr>
            </w:pPr>
          </w:p>
          <w:tbl>
            <w:tblPr>
              <w:tblStyle w:val="a4"/>
              <w:tblW w:w="594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600" w:firstRow="0" w:lastRow="0" w:firstColumn="0" w:lastColumn="0" w:noHBand="1" w:noVBand="1"/>
            </w:tblPr>
            <w:tblGrid>
              <w:gridCol w:w="1485"/>
              <w:gridCol w:w="1485"/>
              <w:gridCol w:w="1485"/>
              <w:gridCol w:w="1485"/>
            </w:tblGrid>
            <w:tr w:rsidR="00930B45" w:rsidTr="3C08B4D6" w14:paraId="303D2091" w14:textId="77777777">
              <w:tc>
                <w:tcPr>
                  <w:tcW w:w="1485" w:type="dxa"/>
                  <w:shd w:val="clear" w:color="auto" w:fill="E7E6E6"/>
                  <w:vAlign w:val="center"/>
                </w:tcPr>
                <w:p w:rsidR="00930B45" w:rsidP="00930B45" w:rsidRDefault="65579990" w14:paraId="2E8B7936" w14:textId="77777777">
                  <w:pPr>
                    <w:jc w:val="center"/>
                    <w:rPr>
                      <w:rFonts w:ascii="Verdana" w:hAnsi="Verdana" w:eastAsia="Verdana" w:cs="Verdana"/>
                      <w:sz w:val="20"/>
                      <w:szCs w:val="20"/>
                    </w:rPr>
                  </w:pPr>
                  <w:r w:rsidRPr="3C08B4D6">
                    <w:rPr>
                      <w:rFonts w:ascii="Verdana" w:hAnsi="Verdana" w:eastAsia="Verdana" w:cs="Verdana"/>
                      <w:b/>
                      <w:bCs/>
                      <w:sz w:val="20"/>
                      <w:szCs w:val="20"/>
                    </w:rPr>
                    <w:t>SEGMENTO</w:t>
                  </w:r>
                </w:p>
              </w:tc>
              <w:tc>
                <w:tcPr>
                  <w:tcW w:w="1485" w:type="dxa"/>
                  <w:shd w:val="clear" w:color="auto" w:fill="E7E6E6"/>
                  <w:vAlign w:val="center"/>
                </w:tcPr>
                <w:p w:rsidR="00930B45" w:rsidP="00930B45" w:rsidRDefault="65579990" w14:paraId="37B5CD95" w14:textId="77777777">
                  <w:pPr>
                    <w:jc w:val="center"/>
                    <w:rPr>
                      <w:rFonts w:ascii="Verdana" w:hAnsi="Verdana" w:eastAsia="Verdana" w:cs="Verdana"/>
                      <w:sz w:val="20"/>
                      <w:szCs w:val="20"/>
                    </w:rPr>
                  </w:pPr>
                  <w:r w:rsidRPr="3C08B4D6">
                    <w:rPr>
                      <w:rFonts w:ascii="Verdana" w:hAnsi="Verdana" w:eastAsia="Verdana" w:cs="Verdana"/>
                      <w:b/>
                      <w:bCs/>
                      <w:sz w:val="20"/>
                      <w:szCs w:val="20"/>
                    </w:rPr>
                    <w:t>FAMILIA</w:t>
                  </w:r>
                </w:p>
              </w:tc>
              <w:tc>
                <w:tcPr>
                  <w:tcW w:w="1485" w:type="dxa"/>
                  <w:shd w:val="clear" w:color="auto" w:fill="E7E6E6"/>
                  <w:vAlign w:val="center"/>
                </w:tcPr>
                <w:p w:rsidR="00930B45" w:rsidP="00930B45" w:rsidRDefault="65579990" w14:paraId="549C931C" w14:textId="77777777">
                  <w:pPr>
                    <w:jc w:val="center"/>
                    <w:rPr>
                      <w:rFonts w:ascii="Verdana" w:hAnsi="Verdana" w:eastAsia="Verdana" w:cs="Verdana"/>
                      <w:sz w:val="20"/>
                      <w:szCs w:val="20"/>
                    </w:rPr>
                  </w:pPr>
                  <w:r w:rsidRPr="3C08B4D6">
                    <w:rPr>
                      <w:rFonts w:ascii="Verdana" w:hAnsi="Verdana" w:eastAsia="Verdana" w:cs="Verdana"/>
                      <w:b/>
                      <w:bCs/>
                      <w:sz w:val="20"/>
                      <w:szCs w:val="20"/>
                    </w:rPr>
                    <w:t>CLASE</w:t>
                  </w:r>
                </w:p>
              </w:tc>
              <w:tc>
                <w:tcPr>
                  <w:tcW w:w="1485" w:type="dxa"/>
                  <w:shd w:val="clear" w:color="auto" w:fill="E7E6E6"/>
                  <w:vAlign w:val="center"/>
                </w:tcPr>
                <w:p w:rsidR="00930B45" w:rsidP="00930B45" w:rsidRDefault="65579990" w14:paraId="15C48C0A" w14:textId="77777777">
                  <w:pPr>
                    <w:jc w:val="center"/>
                    <w:rPr>
                      <w:rFonts w:ascii="Verdana" w:hAnsi="Verdana" w:eastAsia="Verdana" w:cs="Verdana"/>
                      <w:sz w:val="20"/>
                      <w:szCs w:val="20"/>
                    </w:rPr>
                  </w:pPr>
                  <w:r w:rsidRPr="3C08B4D6">
                    <w:rPr>
                      <w:rFonts w:ascii="Verdana" w:hAnsi="Verdana" w:eastAsia="Verdana" w:cs="Verdana"/>
                      <w:b/>
                      <w:bCs/>
                      <w:sz w:val="20"/>
                      <w:szCs w:val="20"/>
                    </w:rPr>
                    <w:t>PRODUCTO</w:t>
                  </w:r>
                </w:p>
              </w:tc>
            </w:tr>
            <w:tr w:rsidR="00930B45" w:rsidTr="3C08B4D6" w14:paraId="23194700" w14:textId="77777777">
              <w:tc>
                <w:tcPr>
                  <w:tcW w:w="1485" w:type="dxa"/>
                  <w:vAlign w:val="center"/>
                </w:tcPr>
                <w:p w:rsidR="00930B45" w:rsidP="00930B45" w:rsidRDefault="65579990" w14:paraId="341738B6" w14:textId="77777777">
                  <w:pPr>
                    <w:jc w:val="center"/>
                    <w:rPr>
                      <w:rFonts w:ascii="Verdana" w:hAnsi="Verdana" w:eastAsia="Verdana" w:cs="Verdana"/>
                      <w:sz w:val="20"/>
                      <w:szCs w:val="20"/>
                    </w:rPr>
                  </w:pPr>
                  <w:r w:rsidRPr="3C08B4D6">
                    <w:rPr>
                      <w:rFonts w:ascii="Verdana" w:hAnsi="Verdana" w:eastAsia="Verdana" w:cs="Verdana"/>
                      <w:sz w:val="20"/>
                      <w:szCs w:val="20"/>
                    </w:rPr>
                    <w:t>93000000 - Servicios políticos y asuntos cívicos</w:t>
                  </w:r>
                </w:p>
              </w:tc>
              <w:tc>
                <w:tcPr>
                  <w:tcW w:w="1485" w:type="dxa"/>
                  <w:vAlign w:val="center"/>
                </w:tcPr>
                <w:p w:rsidR="00930B45" w:rsidP="00930B45" w:rsidRDefault="65579990" w14:paraId="79E77661" w14:textId="77777777">
                  <w:pPr>
                    <w:jc w:val="center"/>
                    <w:rPr>
                      <w:rFonts w:ascii="Verdana" w:hAnsi="Verdana" w:eastAsia="Verdana" w:cs="Verdana"/>
                      <w:sz w:val="20"/>
                      <w:szCs w:val="20"/>
                    </w:rPr>
                  </w:pPr>
                  <w:r w:rsidRPr="3C08B4D6">
                    <w:rPr>
                      <w:rFonts w:ascii="Verdana" w:hAnsi="Verdana" w:eastAsia="Verdana" w:cs="Verdana"/>
                      <w:sz w:val="20"/>
                      <w:szCs w:val="20"/>
                    </w:rPr>
                    <w:t>93140000 - Servicios comunitarios y sociales</w:t>
                  </w:r>
                </w:p>
              </w:tc>
              <w:tc>
                <w:tcPr>
                  <w:tcW w:w="1485" w:type="dxa"/>
                  <w:vAlign w:val="center"/>
                </w:tcPr>
                <w:p w:rsidR="00930B45" w:rsidP="00930B45" w:rsidRDefault="65579990" w14:paraId="3FB56664" w14:textId="77777777">
                  <w:pPr>
                    <w:jc w:val="center"/>
                    <w:rPr>
                      <w:rFonts w:ascii="Verdana" w:hAnsi="Verdana" w:eastAsia="Verdana" w:cs="Verdana"/>
                      <w:sz w:val="20"/>
                      <w:szCs w:val="20"/>
                    </w:rPr>
                  </w:pPr>
                  <w:r w:rsidRPr="3C08B4D6">
                    <w:rPr>
                      <w:rFonts w:ascii="Verdana" w:hAnsi="Verdana" w:eastAsia="Verdana" w:cs="Verdana"/>
                      <w:sz w:val="20"/>
                      <w:szCs w:val="20"/>
                    </w:rPr>
                    <w:t>93141700- Cultura</w:t>
                  </w:r>
                </w:p>
              </w:tc>
              <w:tc>
                <w:tcPr>
                  <w:tcW w:w="1485" w:type="dxa"/>
                  <w:vAlign w:val="center"/>
                </w:tcPr>
                <w:p w:rsidR="00930B45" w:rsidP="00930B45" w:rsidRDefault="65579990" w14:paraId="2D25ED9C" w14:textId="77777777">
                  <w:pPr>
                    <w:jc w:val="center"/>
                    <w:rPr>
                      <w:rFonts w:ascii="Verdana" w:hAnsi="Verdana" w:eastAsia="Verdana" w:cs="Verdana"/>
                      <w:sz w:val="20"/>
                      <w:szCs w:val="20"/>
                    </w:rPr>
                  </w:pPr>
                  <w:r w:rsidRPr="3C08B4D6">
                    <w:rPr>
                      <w:rFonts w:ascii="Verdana" w:hAnsi="Verdana" w:eastAsia="Verdana" w:cs="Verdana"/>
                      <w:sz w:val="20"/>
                      <w:szCs w:val="20"/>
                    </w:rPr>
                    <w:t>93141702 - Servicios de promoción cultural</w:t>
                  </w:r>
                </w:p>
              </w:tc>
            </w:tr>
          </w:tbl>
          <w:p w:rsidR="00930B45" w:rsidP="00930B45" w:rsidRDefault="00930B45" w14:paraId="1BC58FDD" w14:textId="77777777">
            <w:pPr>
              <w:jc w:val="both"/>
              <w:rPr>
                <w:rFonts w:ascii="Verdana" w:hAnsi="Verdana" w:eastAsia="Verdana" w:cs="Verdana"/>
                <w:sz w:val="20"/>
                <w:szCs w:val="20"/>
              </w:rPr>
            </w:pPr>
          </w:p>
        </w:tc>
      </w:tr>
      <w:tr w:rsidR="00930B45" w:rsidTr="3C08B4D6" w14:paraId="059995B0" w14:textId="77777777">
        <w:trPr>
          <w:trHeight w:val="300"/>
        </w:trPr>
        <w:tc>
          <w:tcPr>
            <w:tcW w:w="641" w:type="dxa"/>
            <w:vAlign w:val="center"/>
          </w:tcPr>
          <w:p w:rsidR="00930B45" w:rsidP="00930B45" w:rsidRDefault="00930B45" w14:paraId="211AE34D" w14:textId="77777777">
            <w:pPr>
              <w:jc w:val="center"/>
              <w:rPr>
                <w:rFonts w:ascii="Verdana" w:hAnsi="Verdana" w:eastAsia="Verdana" w:cs="Verdana"/>
                <w:b/>
                <w:bCs/>
                <w:sz w:val="20"/>
                <w:szCs w:val="20"/>
              </w:rPr>
            </w:pPr>
            <w:r>
              <w:rPr>
                <w:rFonts w:ascii="Verdana" w:hAnsi="Verdana" w:eastAsia="Verdana" w:cs="Verdana"/>
                <w:b/>
                <w:bCs/>
                <w:sz w:val="20"/>
                <w:szCs w:val="20"/>
              </w:rPr>
              <w:t>2.5</w:t>
            </w:r>
          </w:p>
        </w:tc>
        <w:tc>
          <w:tcPr>
            <w:tcW w:w="1968" w:type="dxa"/>
            <w:vAlign w:val="center"/>
          </w:tcPr>
          <w:p w:rsidR="00930B45" w:rsidP="00930B45" w:rsidRDefault="43A48D63" w14:paraId="1F8EB307" w14:textId="77777777">
            <w:pPr>
              <w:rPr>
                <w:rFonts w:ascii="Verdana" w:hAnsi="Verdana" w:eastAsia="Verdana" w:cs="Verdana"/>
                <w:b/>
                <w:bCs/>
                <w:sz w:val="20"/>
                <w:szCs w:val="20"/>
              </w:rPr>
            </w:pPr>
            <w:r w:rsidRPr="1DAF7556">
              <w:rPr>
                <w:rFonts w:ascii="Verdana" w:hAnsi="Verdana" w:eastAsia="Verdana" w:cs="Verdana"/>
                <w:b/>
                <w:bCs/>
                <w:sz w:val="20"/>
                <w:szCs w:val="20"/>
              </w:rPr>
              <w:t>COMPROMISOS</w:t>
            </w:r>
          </w:p>
        </w:tc>
        <w:tc>
          <w:tcPr>
            <w:tcW w:w="7170" w:type="dxa"/>
            <w:vAlign w:val="center"/>
          </w:tcPr>
          <w:p w:rsidR="00930B45" w:rsidP="3C08B4D6" w:rsidRDefault="00930B45" w14:paraId="4076D3E8" w14:textId="77777777">
            <w:pPr>
              <w:pBdr>
                <w:top w:val="nil"/>
                <w:left w:val="nil"/>
                <w:bottom w:val="nil"/>
                <w:right w:val="nil"/>
                <w:between w:val="nil"/>
              </w:pBdr>
              <w:jc w:val="both"/>
              <w:rPr>
                <w:rFonts w:ascii="Verdana" w:hAnsi="Verdana" w:eastAsia="Verdana" w:cs="Verdana"/>
                <w:b/>
                <w:bCs/>
                <w:color w:val="000000"/>
                <w:sz w:val="20"/>
                <w:szCs w:val="20"/>
              </w:rPr>
            </w:pPr>
          </w:p>
          <w:p w:rsidR="00930B45" w:rsidP="3C08B4D6" w:rsidRDefault="2327BDCC" w14:paraId="29AC463F" w14:textId="06FB2FB6">
            <w:pPr>
              <w:pBdr>
                <w:top w:val="nil"/>
                <w:left w:val="nil"/>
                <w:bottom w:val="nil"/>
                <w:right w:val="nil"/>
                <w:between w:val="nil"/>
              </w:pBdr>
              <w:jc w:val="both"/>
              <w:rPr>
                <w:rFonts w:ascii="Verdana" w:hAnsi="Verdana" w:eastAsia="Verdana" w:cs="Verdana"/>
                <w:b/>
                <w:bCs/>
                <w:color w:val="000000"/>
                <w:sz w:val="20"/>
                <w:szCs w:val="20"/>
              </w:rPr>
            </w:pPr>
            <w:r w:rsidRPr="3C08B4D6">
              <w:rPr>
                <w:rFonts w:ascii="Verdana" w:hAnsi="Verdana" w:eastAsia="Verdana" w:cs="Verdana"/>
                <w:b/>
                <w:bCs/>
                <w:color w:val="000000" w:themeColor="text1"/>
                <w:sz w:val="20"/>
                <w:szCs w:val="20"/>
              </w:rPr>
              <w:t xml:space="preserve">COMPROMISOS GENERALES DEL </w:t>
            </w:r>
            <w:r w:rsidRPr="3C08B4D6" w:rsidR="7244A812">
              <w:rPr>
                <w:rFonts w:ascii="Verdana" w:hAnsi="Verdana" w:eastAsia="Verdana" w:cs="Verdana"/>
                <w:b/>
                <w:bCs/>
                <w:color w:val="000000" w:themeColor="text1"/>
                <w:sz w:val="20"/>
                <w:szCs w:val="20"/>
              </w:rPr>
              <w:t>ASOCIADO</w:t>
            </w:r>
          </w:p>
          <w:p w:rsidR="00930B45" w:rsidP="3C08B4D6" w:rsidRDefault="00930B45" w14:paraId="510FA5FE" w14:textId="77777777">
            <w:pPr>
              <w:pBdr>
                <w:top w:val="nil"/>
                <w:left w:val="nil"/>
                <w:bottom w:val="nil"/>
                <w:right w:val="nil"/>
                <w:between w:val="nil"/>
              </w:pBdr>
              <w:jc w:val="both"/>
              <w:rPr>
                <w:rFonts w:ascii="Verdana" w:hAnsi="Verdana" w:eastAsia="Verdana" w:cs="Verdana"/>
                <w:b/>
                <w:bCs/>
                <w:color w:val="000000"/>
                <w:sz w:val="20"/>
                <w:szCs w:val="20"/>
              </w:rPr>
            </w:pPr>
          </w:p>
          <w:p w:rsidR="00930B45" w:rsidP="3C08B4D6" w:rsidRDefault="65579990" w14:paraId="605FE99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 Cumplir con el objeto del convenio en la forma y tiempo pactados de conformidad con la propuesta presentada.</w:t>
            </w:r>
          </w:p>
          <w:p w:rsidR="00930B45" w:rsidP="3C08B4D6" w:rsidRDefault="00930B45" w14:paraId="5A90803F"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7494D48A"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2. Mantener estricta reserva y confidencialidad sobre la información que conozca por causa o con ocasión de la ejecución del convenio durante y posterior a su vigencia contractual, dicha información no deberá ser revelada por ningún medio electrónico, verbal, escrito u otro, ni total ni parcialmente, sin contar con previa autorización del MINISTERIO.</w:t>
            </w:r>
          </w:p>
          <w:p w:rsidR="00930B45" w:rsidP="3C08B4D6" w:rsidRDefault="00930B45" w14:paraId="0CAAA24E"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09213AAB"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3. Brindar un buen trato y respeto a los colaboradores del MINISTERIO, así como a las personas externas.</w:t>
            </w:r>
          </w:p>
          <w:p w:rsidR="00930B45" w:rsidP="3C08B4D6" w:rsidRDefault="00930B45" w14:paraId="5AD46BAA"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223345C8"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lastRenderedPageBreak/>
              <w:t>4. Responder civil y penalmente tanto por el cumplimiento de las obligaciones derivadas del convenio, como por los hechos u omisiones que le fueren imputables y causen daño o perjuicio a la entidad.</w:t>
            </w:r>
          </w:p>
          <w:p w:rsidR="00930B45" w:rsidP="3C08B4D6" w:rsidRDefault="00930B45" w14:paraId="2408C826"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7FF3200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5. Cumplir estrictamente todas las obligaciones establecidas en la ley 100 de 1993 y sus decretos reglamentarios, la ley 797 de 2003 y el decreto reglamentario 510 de marzo 06 de 2003, la ley 1562 de 2012. Resolución 1409 de 2012, Decreto 1072 de 2015, y demás normas que regulan la materia.</w:t>
            </w:r>
          </w:p>
          <w:p w:rsidR="00930B45" w:rsidP="3C08B4D6" w:rsidRDefault="00930B45" w14:paraId="2D1FF480"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3DF38B1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6. El contratista o sus empleados o personal que se contrate para desarrollar la labor deben cumplir con las normas del sistema general de riesgos laborales en especial las siguientes:</w:t>
            </w:r>
          </w:p>
          <w:p w:rsidR="00930B45" w:rsidP="3C08B4D6" w:rsidRDefault="65579990" w14:paraId="432B10B3" w14:textId="77777777">
            <w:pPr>
              <w:pBdr>
                <w:top w:val="nil"/>
                <w:left w:val="nil"/>
                <w:bottom w:val="nil"/>
                <w:right w:val="nil"/>
                <w:between w:val="nil"/>
              </w:pBdr>
              <w:ind w:left="200"/>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A. Procurar el cuidado integral de su salud.</w:t>
            </w:r>
          </w:p>
          <w:p w:rsidR="00930B45" w:rsidP="3C08B4D6" w:rsidRDefault="65579990" w14:paraId="662C70BA" w14:textId="77777777">
            <w:pPr>
              <w:pBdr>
                <w:top w:val="nil"/>
                <w:left w:val="nil"/>
                <w:bottom w:val="nil"/>
                <w:right w:val="nil"/>
                <w:between w:val="nil"/>
              </w:pBdr>
              <w:ind w:left="200"/>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B. Utilizar los elementos de protección personal necesarios para realizar la actividad contratada.</w:t>
            </w:r>
          </w:p>
          <w:p w:rsidR="00930B45" w:rsidP="3C08B4D6" w:rsidRDefault="65579990" w14:paraId="51ED7745" w14:textId="77777777">
            <w:pPr>
              <w:pBdr>
                <w:top w:val="nil"/>
                <w:left w:val="nil"/>
                <w:bottom w:val="nil"/>
                <w:right w:val="nil"/>
                <w:between w:val="nil"/>
              </w:pBdr>
              <w:ind w:left="200"/>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C. Informar al contratante la ocurrencia de incidentes, accidentes de trabajo y enfermedades laborales, ocurrido durante el plazo de ejecución del contrato, para que el Ministerio ejerza las acciones de prevención y control que están bajo su responsabilidad.</w:t>
            </w:r>
          </w:p>
          <w:p w:rsidR="00930B45" w:rsidP="3C08B4D6" w:rsidRDefault="65579990" w14:paraId="1E057AE5" w14:textId="77777777">
            <w:pPr>
              <w:pBdr>
                <w:top w:val="nil"/>
                <w:left w:val="nil"/>
                <w:bottom w:val="nil"/>
                <w:right w:val="nil"/>
                <w:between w:val="nil"/>
              </w:pBdr>
              <w:ind w:left="200"/>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D. Participar en las actividades de prevención y promoción organizadas por los contratantes, el comité paritario de seguridad y salud en el trabajo o vigías ocupacionales o la administración de riesgos laborales.</w:t>
            </w:r>
          </w:p>
          <w:p w:rsidR="00930B45" w:rsidP="3C08B4D6" w:rsidRDefault="65579990" w14:paraId="53485B16" w14:textId="77777777">
            <w:pPr>
              <w:pBdr>
                <w:top w:val="nil"/>
                <w:left w:val="nil"/>
                <w:bottom w:val="nil"/>
                <w:right w:val="nil"/>
                <w:between w:val="nil"/>
              </w:pBdr>
              <w:ind w:left="200"/>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E. Asistir a las jornadas de socialización de información relacionada con el SSTF. F. cumplir las normas establecidas por el Ministerio de Cultura en su sistema de gestión de seguridad y salud en el trabajo durante el tiempo que dure el objeto contractual.</w:t>
            </w:r>
          </w:p>
          <w:p w:rsidR="00930B45" w:rsidP="3C08B4D6" w:rsidRDefault="00930B45" w14:paraId="19DB482A" w14:textId="77777777">
            <w:pPr>
              <w:pBdr>
                <w:top w:val="nil"/>
                <w:left w:val="nil"/>
                <w:bottom w:val="nil"/>
                <w:right w:val="nil"/>
                <w:between w:val="nil"/>
              </w:pBdr>
              <w:ind w:left="200"/>
              <w:jc w:val="both"/>
              <w:rPr>
                <w:rFonts w:ascii="Verdana" w:hAnsi="Verdana" w:eastAsia="Verdana" w:cs="Verdana"/>
                <w:sz w:val="20"/>
                <w:szCs w:val="20"/>
              </w:rPr>
            </w:pPr>
          </w:p>
          <w:p w:rsidR="00930B45" w:rsidP="3C08B4D6" w:rsidRDefault="65579990" w14:paraId="0C6C3FB0"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7. Asistir a reuniones, inducciones, capacitaciones y entrenamientos que realice el MINISTERIO a los contratistas, para el adecuado desarrollo del objeto contractual.</w:t>
            </w:r>
          </w:p>
          <w:p w:rsidR="00930B45" w:rsidP="3C08B4D6" w:rsidRDefault="00930B45" w14:paraId="2FD400E8"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7333801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8. Conocer y dar aplicación cuando a ello hubiere lugar, al Sistema de Gestión de Calidad, MECI, Sistemas de Información y otros aspectos relevantes del MINISTERIO, para cumplir a cabalidad con las obligaciones pactadas.</w:t>
            </w:r>
          </w:p>
          <w:p w:rsidR="00930B45" w:rsidP="3C08B4D6" w:rsidRDefault="00930B45" w14:paraId="19C530CC"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3CEDB82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9. Conocer y dar cumplimiento al Plan Institucional de Gestión Ambiental del MINISTERIO y desarrollar actividades que ayuden a prevenir, mitigar, corregir o compensar los impactos negativos sobre el ambiente y los recursos naturales, las cuales respondan a la normatividad ambiental y a conductas ambientalmente responsables.</w:t>
            </w:r>
          </w:p>
          <w:p w:rsidR="00930B45" w:rsidP="3C08B4D6" w:rsidRDefault="00930B45" w14:paraId="06BDC8C5"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39CBEDEE"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10. Al finalizar el convenio, entregar al supervisor, todos los documentos y archivos (físicos y electrónicos) a su cargo y que se produzcan en ejecución de sus obligaciones, debidamente inventariados conforme a las </w:t>
            </w:r>
            <w:r w:rsidRPr="3C08B4D6">
              <w:rPr>
                <w:rFonts w:ascii="Verdana" w:hAnsi="Verdana" w:eastAsia="Verdana" w:cs="Verdana"/>
                <w:sz w:val="20"/>
                <w:szCs w:val="20"/>
              </w:rPr>
              <w:t>normas y procedimientos</w:t>
            </w:r>
            <w:r w:rsidRPr="3C08B4D6">
              <w:rPr>
                <w:rFonts w:ascii="Verdana" w:hAnsi="Verdana" w:eastAsia="Verdana" w:cs="Verdana"/>
                <w:color w:val="000000" w:themeColor="text1"/>
                <w:sz w:val="20"/>
                <w:szCs w:val="20"/>
              </w:rPr>
              <w:t xml:space="preserve"> que establezca el Archivo General de la Nación.</w:t>
            </w:r>
          </w:p>
          <w:p w:rsidR="00930B45" w:rsidP="3C08B4D6" w:rsidRDefault="00930B45" w14:paraId="5F739E6C"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719182B4"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11. Conocer y dar plena aplicación a la </w:t>
            </w:r>
            <w:r w:rsidRPr="3C08B4D6">
              <w:rPr>
                <w:rFonts w:ascii="Verdana" w:hAnsi="Verdana" w:eastAsia="Verdana" w:cs="Verdana"/>
                <w:sz w:val="20"/>
                <w:szCs w:val="20"/>
              </w:rPr>
              <w:t>POLÍTICA</w:t>
            </w:r>
            <w:r w:rsidRPr="3C08B4D6">
              <w:rPr>
                <w:rFonts w:ascii="Verdana" w:hAnsi="Verdana" w:eastAsia="Verdana" w:cs="Verdana"/>
                <w:color w:val="000000" w:themeColor="text1"/>
                <w:sz w:val="20"/>
                <w:szCs w:val="20"/>
              </w:rPr>
              <w:t xml:space="preserve"> GENERAL DE SEGURIDAD Y PRIVACIDAD DE LA </w:t>
            </w:r>
            <w:r w:rsidRPr="3C08B4D6">
              <w:rPr>
                <w:rFonts w:ascii="Verdana" w:hAnsi="Verdana" w:eastAsia="Verdana" w:cs="Verdana"/>
                <w:sz w:val="20"/>
                <w:szCs w:val="20"/>
              </w:rPr>
              <w:t>INFORMACIÓN</w:t>
            </w:r>
            <w:r w:rsidRPr="3C08B4D6">
              <w:rPr>
                <w:rFonts w:ascii="Verdana" w:hAnsi="Verdana" w:eastAsia="Verdana" w:cs="Verdana"/>
                <w:color w:val="000000" w:themeColor="text1"/>
                <w:sz w:val="20"/>
                <w:szCs w:val="20"/>
              </w:rPr>
              <w:t xml:space="preserve"> publicada en el aplicativo del Sistema de Gestión Integrado de gestión Institucional del MINISTERIO.</w:t>
            </w:r>
          </w:p>
          <w:p w:rsidR="00930B45" w:rsidP="3C08B4D6" w:rsidRDefault="00930B45" w14:paraId="76501BB0"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7A432924"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12. Conocer y dar cumplimiento a las </w:t>
            </w:r>
            <w:r w:rsidRPr="3C08B4D6">
              <w:rPr>
                <w:rFonts w:ascii="Verdana" w:hAnsi="Verdana" w:eastAsia="Verdana" w:cs="Verdana"/>
                <w:sz w:val="20"/>
                <w:szCs w:val="20"/>
              </w:rPr>
              <w:t>POLÍTICAS</w:t>
            </w:r>
            <w:r w:rsidRPr="3C08B4D6">
              <w:rPr>
                <w:rFonts w:ascii="Verdana" w:hAnsi="Verdana" w:eastAsia="Verdana" w:cs="Verdana"/>
                <w:color w:val="000000" w:themeColor="text1"/>
                <w:sz w:val="20"/>
                <w:szCs w:val="20"/>
              </w:rPr>
              <w:t xml:space="preserve"> </w:t>
            </w:r>
            <w:r w:rsidRPr="3C08B4D6">
              <w:rPr>
                <w:rFonts w:ascii="Verdana" w:hAnsi="Verdana" w:eastAsia="Verdana" w:cs="Verdana"/>
                <w:sz w:val="20"/>
                <w:szCs w:val="20"/>
              </w:rPr>
              <w:t>ESPECÍFICAS</w:t>
            </w:r>
            <w:r w:rsidRPr="3C08B4D6">
              <w:rPr>
                <w:rFonts w:ascii="Verdana" w:hAnsi="Verdana" w:eastAsia="Verdana" w:cs="Verdana"/>
                <w:color w:val="000000" w:themeColor="text1"/>
                <w:sz w:val="20"/>
                <w:szCs w:val="20"/>
              </w:rPr>
              <w:t xml:space="preserve"> DE SEGURIDAD Y PRIVACIDAD DE LA </w:t>
            </w:r>
            <w:r w:rsidRPr="3C08B4D6">
              <w:rPr>
                <w:rFonts w:ascii="Verdana" w:hAnsi="Verdana" w:eastAsia="Verdana" w:cs="Verdana"/>
                <w:sz w:val="20"/>
                <w:szCs w:val="20"/>
              </w:rPr>
              <w:t>INFORMACIÓN</w:t>
            </w:r>
            <w:r w:rsidRPr="3C08B4D6">
              <w:rPr>
                <w:rFonts w:ascii="Verdana" w:hAnsi="Verdana" w:eastAsia="Verdana" w:cs="Verdana"/>
                <w:color w:val="000000" w:themeColor="text1"/>
                <w:sz w:val="20"/>
                <w:szCs w:val="20"/>
              </w:rPr>
              <w:t xml:space="preserve"> y a los procedimientos, guías y/o lineamientos derivados de ella, así como la Política de tratamiento de datos personales y al MANUAL PARA TRATAMIENTO DE LA INFORMACIÓN PERSONAL –LEY HABEAS DATA publicada en el aplicativo del Sistema de Gestión Institucional del MINISTERIO.</w:t>
            </w:r>
          </w:p>
          <w:p w:rsidR="00930B45" w:rsidP="3C08B4D6" w:rsidRDefault="00930B45" w14:paraId="7D8E542B"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583FECD5"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13. En cualquier momento ante solicitud escrita del supervisor o debido a la finalización del presente convenio el CONTRATISTA devolverá toda o parte de la información </w:t>
            </w:r>
            <w:r w:rsidRPr="3C08B4D6">
              <w:rPr>
                <w:rFonts w:ascii="Verdana" w:hAnsi="Verdana" w:eastAsia="Verdana" w:cs="Verdana"/>
                <w:sz w:val="20"/>
                <w:szCs w:val="20"/>
              </w:rPr>
              <w:t>según sea</w:t>
            </w:r>
            <w:r w:rsidRPr="3C08B4D6">
              <w:rPr>
                <w:rFonts w:ascii="Verdana" w:hAnsi="Verdana" w:eastAsia="Verdana" w:cs="Verdana"/>
                <w:color w:val="000000" w:themeColor="text1"/>
                <w:sz w:val="20"/>
                <w:szCs w:val="20"/>
              </w:rPr>
              <w:t xml:space="preserve"> su formato. A requerimiento del supervisor el CONTRATISTA deberá destruir la información y proporcionar prueba de su destrucción al supervisor.</w:t>
            </w:r>
          </w:p>
          <w:p w:rsidR="00930B45" w:rsidP="3C08B4D6" w:rsidRDefault="00930B45" w14:paraId="276D80EC"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2EF79389"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14. Toda información interna y externa, verbal, física o electrónica, deberá procesarse y entregarse o transmitirse integralmente, exclusivamente a las personas correspondientes y por los medios correspondientes, sin modificaciones ni alteraciones, salvo que así lo determinen las personas autorizadas o responsables de dicha información.</w:t>
            </w:r>
          </w:p>
          <w:p w:rsidR="00930B45" w:rsidP="3C08B4D6" w:rsidRDefault="00930B45" w14:paraId="6AE3B247"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3C3B40E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15. En caso de requerir para la adecuada ejecución del contrato, la recolección por parte del MINISTERIO, de datos biométricos en control de acceso a área restringida, el CONTRATISTA titular de la información manifiesta que conoce, acepta y autoriza de manera libre y </w:t>
            </w:r>
            <w:r w:rsidRPr="3C08B4D6">
              <w:rPr>
                <w:rFonts w:ascii="Verdana" w:hAnsi="Verdana" w:eastAsia="Verdana" w:cs="Verdana"/>
                <w:sz w:val="20"/>
                <w:szCs w:val="20"/>
              </w:rPr>
              <w:t>espontánea</w:t>
            </w:r>
            <w:r w:rsidRPr="3C08B4D6">
              <w:rPr>
                <w:rFonts w:ascii="Verdana" w:hAnsi="Verdana" w:eastAsia="Verdana" w:cs="Verdana"/>
                <w:color w:val="000000" w:themeColor="text1"/>
                <w:sz w:val="20"/>
                <w:szCs w:val="20"/>
              </w:rPr>
              <w:t xml:space="preserve"> el tratamiento de la información relativa a sus datos biométricos, los cuales son necesarios para el cumplimiento de finalidad anteriormente descrita.</w:t>
            </w:r>
          </w:p>
          <w:p w:rsidR="00930B45" w:rsidP="3C08B4D6" w:rsidRDefault="00930B45" w14:paraId="4834F7F1"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3318AA39"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16. Reembolsar al Ministerio de las culturas, las artes y los saberes – Dirección del Tesoro Nacional-los saldos no ejecutados, a la finalización del convenio.</w:t>
            </w:r>
          </w:p>
          <w:p w:rsidR="00930B45" w:rsidP="3C08B4D6" w:rsidRDefault="00930B45" w14:paraId="54472618"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488D5B4F"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17. Mantener estricta reserva y confidencialidad sobre la información que conozca por causa o con ocasión de la ejecución del convenio.</w:t>
            </w:r>
          </w:p>
          <w:p w:rsidR="00930B45" w:rsidP="3C08B4D6" w:rsidRDefault="00930B45" w14:paraId="71F4B173"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53487B1E"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18. Facilitar la supervisión del Convenio, el acceso a la información y la documentación inherentes a la ejecución de este.</w:t>
            </w:r>
          </w:p>
          <w:p w:rsidR="00930B45" w:rsidP="3C08B4D6" w:rsidRDefault="00930B45" w14:paraId="1EA80EEF"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3051A2EB"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19. Aceptar las recomendaciones que formule el Comité operativo si lo hay o en su defecto por el Supervisor del Convenio.</w:t>
            </w:r>
          </w:p>
          <w:p w:rsidR="00930B45" w:rsidP="3C08B4D6" w:rsidRDefault="00930B45" w14:paraId="46E3DEC6"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2EE61DC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lastRenderedPageBreak/>
              <w:t>20. Dar los créditos al Ministerio de las Culturas, las Artes y los Saberes en:</w:t>
            </w:r>
          </w:p>
          <w:p w:rsidR="00930B45" w:rsidP="3C08B4D6" w:rsidRDefault="65579990" w14:paraId="4D106E6C" w14:textId="77777777">
            <w:pPr>
              <w:pBdr>
                <w:top w:val="nil"/>
                <w:left w:val="nil"/>
                <w:bottom w:val="nil"/>
                <w:right w:val="nil"/>
                <w:between w:val="nil"/>
              </w:pBdr>
              <w:ind w:left="200"/>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a) Todas las actividades de promoción, realización y difusión del proyecto, tanto impresas, radiales, televisivas, virtuales, boletines de prensa y verbales.</w:t>
            </w:r>
          </w:p>
          <w:p w:rsidR="00930B45" w:rsidP="3C08B4D6" w:rsidRDefault="65579990" w14:paraId="0A690200" w14:textId="77777777">
            <w:pPr>
              <w:pBdr>
                <w:top w:val="nil"/>
                <w:left w:val="nil"/>
                <w:bottom w:val="nil"/>
                <w:right w:val="nil"/>
                <w:between w:val="nil"/>
              </w:pBdr>
              <w:ind w:left="200"/>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b) Garantizar la protección de los derechos de autor: Si el proyecto incluye la producción de material impreso fonográfico o audiovisual en cualquier tipo de soporte, formato y medio de difusión, la organización debe establecer el tipo de gestiones requeridas con todos los actores asociados a la producción para garantizar la protección de los derechos de autor, así mismo para promoción o divulgación o transmisión por cualquier medio de comunicación, se debe especificar el carácter de la cesión de derechos.</w:t>
            </w:r>
          </w:p>
          <w:p w:rsidR="00930B45" w:rsidP="3C08B4D6" w:rsidRDefault="00930B45" w14:paraId="797E6887" w14:textId="77777777">
            <w:pPr>
              <w:pBdr>
                <w:top w:val="nil"/>
                <w:left w:val="nil"/>
                <w:bottom w:val="nil"/>
                <w:right w:val="nil"/>
                <w:between w:val="nil"/>
              </w:pBdr>
              <w:ind w:left="200"/>
              <w:jc w:val="both"/>
              <w:rPr>
                <w:rFonts w:ascii="Verdana" w:hAnsi="Verdana" w:eastAsia="Verdana" w:cs="Verdana"/>
                <w:sz w:val="20"/>
                <w:szCs w:val="20"/>
              </w:rPr>
            </w:pPr>
          </w:p>
          <w:p w:rsidR="00930B45" w:rsidP="3C08B4D6" w:rsidRDefault="65579990" w14:paraId="017CFB88"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21. Incorporar toda la información y documentación a que haya lugar en la plataforma SIEMPRE y SECOP II.</w:t>
            </w:r>
          </w:p>
          <w:p w:rsidR="00930B45" w:rsidP="3C08B4D6" w:rsidRDefault="00930B45" w14:paraId="32CA46E1"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150E019B"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22.</w:t>
            </w:r>
            <w:r w:rsidR="00930B45">
              <w:tab/>
            </w:r>
            <w:r w:rsidRPr="3C08B4D6">
              <w:rPr>
                <w:rFonts w:ascii="Verdana" w:hAnsi="Verdana" w:eastAsia="Verdana" w:cs="Verdana"/>
                <w:color w:val="000000" w:themeColor="text1"/>
                <w:sz w:val="20"/>
                <w:szCs w:val="20"/>
              </w:rPr>
              <w:t>Hacer uso responsable y ético de herramientas de inteligencia artificial (IA), cuando estas sean utilizadas para la elaboración de informes, productos, evidencias o cualquier otro documento relacionado con la ejecución del convenio. En ningún caso, se permitirá el uso de IA que genere información falsa, imprecisa, sin sustento verificable o que vulnere derechos de autor o de propiedad intelectual. Cualquier uso de IA que responda a los criterios ya mencionados deberá ser informado al supervisor del convenio y cumplir con las políticas del Ministerio en materia de integridad de la información y transparencia.</w:t>
            </w:r>
          </w:p>
          <w:p w:rsidR="00930B45" w:rsidP="3C08B4D6" w:rsidRDefault="00930B45" w14:paraId="55604A72"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7F48EB75" w14:textId="368AAE96">
            <w:pPr>
              <w:pBdr>
                <w:top w:val="nil"/>
                <w:left w:val="nil"/>
                <w:bottom w:val="nil"/>
                <w:right w:val="nil"/>
                <w:between w:val="nil"/>
              </w:pBdr>
              <w:spacing w:line="259" w:lineRule="auto"/>
              <w:jc w:val="both"/>
              <w:rPr>
                <w:rFonts w:ascii="Verdana" w:hAnsi="Verdana" w:eastAsia="Verdana" w:cs="Verdana"/>
                <w:color w:val="000000" w:themeColor="text1"/>
                <w:sz w:val="20"/>
                <w:szCs w:val="20"/>
              </w:rPr>
            </w:pPr>
            <w:r w:rsidRPr="3C08B4D6">
              <w:rPr>
                <w:rFonts w:ascii="Verdana" w:hAnsi="Verdana" w:eastAsia="Verdana" w:cs="Verdana"/>
                <w:color w:val="000000" w:themeColor="text1"/>
                <w:sz w:val="20"/>
                <w:szCs w:val="20"/>
              </w:rPr>
              <w:t>23. En caso de que aplique,</w:t>
            </w:r>
            <w:r w:rsidRPr="3C08B4D6">
              <w:rPr>
                <w:rFonts w:ascii="Verdana" w:hAnsi="Verdana" w:eastAsia="Verdana" w:cs="Verdana"/>
                <w:sz w:val="20"/>
                <w:szCs w:val="20"/>
              </w:rPr>
              <w:t xml:space="preserve"> el ASOCIADO deberá realizar el pago del impuesto de timbre dentro de los tres (3) días hábiles siguientes a la suscripción del convenio, siguiendo las instrucciones detalladas en el instructivo de pago emitido por el Ministerio de Hacienda y Crédito Público.</w:t>
            </w:r>
          </w:p>
          <w:p w:rsidR="00930B45" w:rsidP="3C08B4D6" w:rsidRDefault="00930B45" w14:paraId="2D75644D" w14:textId="6CDA38AC">
            <w:pPr>
              <w:pBdr>
                <w:top w:val="nil"/>
                <w:left w:val="nil"/>
                <w:bottom w:val="nil"/>
                <w:right w:val="nil"/>
                <w:between w:val="nil"/>
              </w:pBdr>
              <w:spacing w:line="259" w:lineRule="auto"/>
              <w:jc w:val="both"/>
              <w:rPr>
                <w:rFonts w:ascii="Verdana" w:hAnsi="Verdana" w:eastAsia="Verdana" w:cs="Verdana"/>
                <w:color w:val="000000" w:themeColor="text1"/>
                <w:sz w:val="20"/>
                <w:szCs w:val="20"/>
              </w:rPr>
            </w:pPr>
          </w:p>
          <w:p w:rsidR="00930B45" w:rsidP="3C08B4D6" w:rsidRDefault="65579990" w14:paraId="6A14E345" w14:textId="02E02BE1">
            <w:pPr>
              <w:pBdr>
                <w:top w:val="nil"/>
                <w:left w:val="nil"/>
                <w:bottom w:val="nil"/>
                <w:right w:val="nil"/>
                <w:between w:val="nil"/>
              </w:pBdr>
              <w:spacing w:line="259" w:lineRule="auto"/>
              <w:jc w:val="both"/>
              <w:rPr>
                <w:rFonts w:ascii="Verdana" w:hAnsi="Verdana" w:eastAsia="Verdana" w:cs="Verdana"/>
                <w:color w:val="000000" w:themeColor="text1"/>
                <w:sz w:val="20"/>
                <w:szCs w:val="20"/>
              </w:rPr>
            </w:pPr>
            <w:r w:rsidRPr="3C08B4D6">
              <w:rPr>
                <w:rFonts w:ascii="Verdana" w:hAnsi="Verdana" w:eastAsia="Verdana" w:cs="Verdana"/>
                <w:color w:val="000000" w:themeColor="text1"/>
                <w:sz w:val="20"/>
                <w:szCs w:val="20"/>
              </w:rPr>
              <w:t>24. Las demás que por conveniencia en el desarrollo del proyecto sean necesarias o se requieran.</w:t>
            </w:r>
          </w:p>
          <w:p w:rsidR="00930B45" w:rsidP="3C08B4D6" w:rsidRDefault="00930B45" w14:paraId="3E5FCD25" w14:textId="77777777">
            <w:pPr>
              <w:pBdr>
                <w:top w:val="nil"/>
                <w:left w:val="nil"/>
                <w:bottom w:val="nil"/>
                <w:right w:val="nil"/>
                <w:between w:val="nil"/>
              </w:pBdr>
              <w:jc w:val="both"/>
              <w:rPr>
                <w:rFonts w:ascii="Verdana" w:hAnsi="Verdana" w:eastAsia="Verdana" w:cs="Verdana"/>
                <w:color w:val="000000"/>
                <w:sz w:val="20"/>
                <w:szCs w:val="20"/>
              </w:rPr>
            </w:pPr>
          </w:p>
          <w:p w:rsidR="00930B45" w:rsidP="3C08B4D6" w:rsidRDefault="00930B45" w14:paraId="7C4DE0AD" w14:textId="77777777">
            <w:pPr>
              <w:pBdr>
                <w:top w:val="nil"/>
                <w:left w:val="nil"/>
                <w:bottom w:val="nil"/>
                <w:right w:val="nil"/>
                <w:between w:val="nil"/>
              </w:pBdr>
              <w:jc w:val="both"/>
              <w:rPr>
                <w:rFonts w:ascii="Verdana" w:hAnsi="Verdana" w:eastAsia="Verdana" w:cs="Verdana"/>
                <w:color w:val="000000"/>
                <w:sz w:val="20"/>
                <w:szCs w:val="20"/>
              </w:rPr>
            </w:pPr>
          </w:p>
          <w:p w:rsidR="00930B45" w:rsidP="3C08B4D6" w:rsidRDefault="2327BDCC" w14:paraId="52B13DB0" w14:textId="69E244E1">
            <w:pPr>
              <w:pBdr>
                <w:top w:val="nil"/>
                <w:left w:val="nil"/>
                <w:bottom w:val="nil"/>
                <w:right w:val="nil"/>
                <w:between w:val="nil"/>
              </w:pBdr>
              <w:jc w:val="both"/>
              <w:rPr>
                <w:rFonts w:ascii="Verdana" w:hAnsi="Verdana" w:eastAsia="Verdana" w:cs="Verdana"/>
                <w:b/>
                <w:bCs/>
                <w:color w:val="000000"/>
                <w:sz w:val="20"/>
                <w:szCs w:val="20"/>
              </w:rPr>
            </w:pPr>
            <w:r w:rsidRPr="3C08B4D6">
              <w:rPr>
                <w:rFonts w:ascii="Verdana" w:hAnsi="Verdana" w:eastAsia="Verdana" w:cs="Verdana"/>
                <w:b/>
                <w:bCs/>
                <w:color w:val="000000" w:themeColor="text1"/>
                <w:sz w:val="20"/>
                <w:szCs w:val="20"/>
              </w:rPr>
              <w:t xml:space="preserve">COMPROMISOS ESPECÍFICOS DEL </w:t>
            </w:r>
            <w:r w:rsidRPr="3C08B4D6" w:rsidR="2E0C548C">
              <w:rPr>
                <w:rFonts w:ascii="Verdana" w:hAnsi="Verdana" w:eastAsia="Verdana" w:cs="Verdana"/>
                <w:b/>
                <w:bCs/>
                <w:color w:val="000000" w:themeColor="text1"/>
                <w:sz w:val="20"/>
                <w:szCs w:val="20"/>
              </w:rPr>
              <w:t>ASOCIADO</w:t>
            </w:r>
          </w:p>
          <w:p w:rsidR="00930B45" w:rsidP="3C08B4D6" w:rsidRDefault="00930B45" w14:paraId="7498780E" w14:textId="77777777">
            <w:pPr>
              <w:pBdr>
                <w:top w:val="nil"/>
                <w:left w:val="nil"/>
                <w:bottom w:val="nil"/>
                <w:right w:val="nil"/>
                <w:between w:val="nil"/>
              </w:pBdr>
              <w:jc w:val="both"/>
              <w:rPr>
                <w:rFonts w:ascii="Verdana" w:hAnsi="Verdana" w:eastAsia="Verdana" w:cs="Verdana"/>
                <w:b/>
                <w:bCs/>
                <w:color w:val="000000"/>
                <w:sz w:val="20"/>
                <w:szCs w:val="20"/>
              </w:rPr>
            </w:pPr>
          </w:p>
          <w:p w:rsidR="00930B45" w:rsidP="3C08B4D6" w:rsidRDefault="49E01BF1" w14:paraId="1842993D"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 Asistir al Comité Operativo, designar a las personas representantes de su entidad, asistir a las reuniones que se programen aportando los informes de ejecución respectivos y demás anexos informativos que sean solicitados por la Dirección de Poblaciones del Ministerio de las Culturas, las Artes y los Saberes.</w:t>
            </w:r>
          </w:p>
          <w:p w:rsidR="00930B45" w:rsidP="3C08B4D6" w:rsidRDefault="00930B45" w14:paraId="4DFD7F38" w14:textId="77777777">
            <w:pPr>
              <w:pBdr>
                <w:top w:val="nil"/>
                <w:left w:val="nil"/>
                <w:bottom w:val="nil"/>
                <w:right w:val="nil"/>
                <w:between w:val="nil"/>
              </w:pBdr>
              <w:jc w:val="both"/>
              <w:rPr>
                <w:rFonts w:ascii="Verdana" w:hAnsi="Verdana" w:eastAsia="Verdana" w:cs="Verdana"/>
                <w:sz w:val="20"/>
                <w:szCs w:val="20"/>
              </w:rPr>
            </w:pPr>
          </w:p>
          <w:p w:rsidR="0085535D" w:rsidP="3C08B4D6" w:rsidRDefault="65579990" w14:paraId="7ACDCC55" w14:textId="68F6A3DA">
            <w:pPr>
              <w:pBdr>
                <w:top w:val="nil"/>
                <w:left w:val="nil"/>
                <w:bottom w:val="nil"/>
                <w:right w:val="nil"/>
                <w:between w:val="nil"/>
              </w:pBdr>
              <w:jc w:val="both"/>
              <w:rPr>
                <w:rFonts w:ascii="Verdana" w:hAnsi="Verdana" w:eastAsia="Verdana" w:cs="Verdana"/>
                <w:color w:val="000000" w:themeColor="text1"/>
                <w:sz w:val="20"/>
                <w:szCs w:val="20"/>
              </w:rPr>
            </w:pPr>
            <w:r w:rsidRPr="3C08B4D6">
              <w:rPr>
                <w:rFonts w:ascii="Verdana" w:hAnsi="Verdana" w:eastAsia="Verdana" w:cs="Verdana"/>
                <w:color w:val="000000" w:themeColor="text1"/>
                <w:sz w:val="20"/>
                <w:szCs w:val="20"/>
              </w:rPr>
              <w:t xml:space="preserve">2. Concertar y </w:t>
            </w:r>
            <w:r w:rsidRPr="3C08B4D6">
              <w:rPr>
                <w:rFonts w:ascii="Verdana" w:hAnsi="Verdana" w:eastAsia="Verdana" w:cs="Verdana"/>
                <w:sz w:val="20"/>
                <w:szCs w:val="20"/>
              </w:rPr>
              <w:t>entregar</w:t>
            </w:r>
            <w:r w:rsidRPr="3C08B4D6">
              <w:rPr>
                <w:rFonts w:ascii="Verdana" w:hAnsi="Verdana" w:eastAsia="Verdana" w:cs="Verdana"/>
                <w:color w:val="000000" w:themeColor="text1"/>
                <w:sz w:val="20"/>
                <w:szCs w:val="20"/>
              </w:rPr>
              <w:t xml:space="preserve"> al Comité Operativo del convenio, el Plan de Trabajo que debe contener: a) Propuesta de procesos y actividades a </w:t>
            </w:r>
            <w:r w:rsidRPr="3C08B4D6">
              <w:rPr>
                <w:rFonts w:ascii="Verdana" w:hAnsi="Verdana" w:eastAsia="Verdana" w:cs="Verdana"/>
                <w:color w:val="000000" w:themeColor="text1"/>
                <w:sz w:val="20"/>
                <w:szCs w:val="20"/>
              </w:rPr>
              <w:lastRenderedPageBreak/>
              <w:t>desarrollar, que incluya la realización técnica de las mismas, necesidades operativas, financieras y logísticas</w:t>
            </w:r>
            <w:r w:rsidR="0085535D">
              <w:rPr>
                <w:rFonts w:ascii="Verdana" w:hAnsi="Verdana" w:eastAsia="Verdana" w:cs="Verdana"/>
                <w:color w:val="000000" w:themeColor="text1"/>
                <w:sz w:val="20"/>
                <w:szCs w:val="20"/>
              </w:rPr>
              <w:t xml:space="preserve">, resultados, productos y cronograma de actividades. </w:t>
            </w:r>
            <w:r w:rsidRPr="3C08B4D6">
              <w:rPr>
                <w:rFonts w:ascii="Verdana" w:hAnsi="Verdana" w:eastAsia="Verdana" w:cs="Verdana"/>
                <w:color w:val="000000" w:themeColor="text1"/>
                <w:sz w:val="20"/>
                <w:szCs w:val="20"/>
              </w:rPr>
              <w:t xml:space="preserve"> </w:t>
            </w:r>
          </w:p>
          <w:p w:rsidR="0085535D" w:rsidP="3C08B4D6" w:rsidRDefault="0085535D" w14:paraId="545E0FBD" w14:textId="77777777">
            <w:pPr>
              <w:pBdr>
                <w:top w:val="nil"/>
                <w:left w:val="nil"/>
                <w:bottom w:val="nil"/>
                <w:right w:val="nil"/>
                <w:between w:val="nil"/>
              </w:pBdr>
              <w:jc w:val="both"/>
              <w:rPr>
                <w:rFonts w:ascii="Verdana" w:hAnsi="Verdana" w:eastAsia="Verdana" w:cs="Verdana"/>
                <w:color w:val="000000" w:themeColor="text1"/>
                <w:sz w:val="20"/>
                <w:szCs w:val="20"/>
              </w:rPr>
            </w:pPr>
          </w:p>
          <w:p w:rsidR="0085535D" w:rsidP="3C08B4D6" w:rsidRDefault="0085535D" w14:paraId="35C35F39" w14:textId="77777777">
            <w:pPr>
              <w:pBdr>
                <w:top w:val="nil"/>
                <w:left w:val="nil"/>
                <w:bottom w:val="nil"/>
                <w:right w:val="nil"/>
                <w:between w:val="nil"/>
              </w:pBdr>
              <w:jc w:val="both"/>
              <w:rPr>
                <w:rFonts w:ascii="Verdana" w:hAnsi="Verdana" w:eastAsia="Verdana" w:cs="Verdana"/>
                <w:color w:val="000000" w:themeColor="text1"/>
                <w:sz w:val="20"/>
                <w:szCs w:val="20"/>
              </w:rPr>
            </w:pPr>
            <w:r>
              <w:rPr>
                <w:rFonts w:ascii="Verdana" w:hAnsi="Verdana" w:eastAsia="Verdana" w:cs="Verdana"/>
                <w:color w:val="000000" w:themeColor="text1"/>
                <w:sz w:val="20"/>
                <w:szCs w:val="20"/>
              </w:rPr>
              <w:t xml:space="preserve">3. Entregar las hojas de vida y perfiles del </w:t>
            </w:r>
            <w:r w:rsidRPr="3C08B4D6" w:rsidR="65579990">
              <w:rPr>
                <w:rFonts w:ascii="Verdana" w:hAnsi="Verdana" w:eastAsia="Verdana" w:cs="Verdana"/>
                <w:color w:val="000000" w:themeColor="text1"/>
                <w:sz w:val="20"/>
                <w:szCs w:val="20"/>
              </w:rPr>
              <w:t>equipo humano propuesto para el apoyo técnico y administrativo</w:t>
            </w:r>
            <w:r>
              <w:rPr>
                <w:rFonts w:ascii="Verdana" w:hAnsi="Verdana" w:eastAsia="Verdana" w:cs="Verdana"/>
                <w:color w:val="000000" w:themeColor="text1"/>
                <w:sz w:val="20"/>
                <w:szCs w:val="20"/>
              </w:rPr>
              <w:t xml:space="preserve">. </w:t>
            </w:r>
          </w:p>
          <w:p w:rsidR="0085535D" w:rsidP="3C08B4D6" w:rsidRDefault="0085535D" w14:paraId="746FCA35" w14:textId="77777777">
            <w:pPr>
              <w:pBdr>
                <w:top w:val="nil"/>
                <w:left w:val="nil"/>
                <w:bottom w:val="nil"/>
                <w:right w:val="nil"/>
                <w:between w:val="nil"/>
              </w:pBdr>
              <w:jc w:val="both"/>
              <w:rPr>
                <w:rFonts w:ascii="Verdana" w:hAnsi="Verdana" w:eastAsia="Verdana" w:cs="Verdana"/>
                <w:color w:val="000000" w:themeColor="text1"/>
                <w:sz w:val="20"/>
                <w:szCs w:val="20"/>
              </w:rPr>
            </w:pPr>
          </w:p>
          <w:p w:rsidRPr="00BD4075" w:rsidR="00930B45" w:rsidP="3C08B4D6" w:rsidRDefault="65579990" w14:paraId="11065AD1" w14:textId="52BBC5A3">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 </w:t>
            </w:r>
            <w:r w:rsidR="0085535D">
              <w:rPr>
                <w:rFonts w:ascii="Verdana" w:hAnsi="Verdana" w:eastAsia="Verdana" w:cs="Verdana"/>
                <w:color w:val="000000" w:themeColor="text1"/>
                <w:sz w:val="20"/>
                <w:szCs w:val="20"/>
              </w:rPr>
              <w:t xml:space="preserve">4. Presentar una propuesta de </w:t>
            </w:r>
            <w:r w:rsidRPr="3C08B4D6">
              <w:rPr>
                <w:rFonts w:ascii="Verdana" w:hAnsi="Verdana" w:eastAsia="Verdana" w:cs="Verdana"/>
                <w:color w:val="000000" w:themeColor="text1"/>
                <w:sz w:val="20"/>
                <w:szCs w:val="20"/>
              </w:rPr>
              <w:t xml:space="preserve">planeación, monitoreo y evaluación técnica y financiera de los procesos y actividades </w:t>
            </w:r>
            <w:r w:rsidR="0085535D">
              <w:rPr>
                <w:rFonts w:ascii="Verdana" w:hAnsi="Verdana" w:eastAsia="Verdana" w:cs="Verdana"/>
                <w:color w:val="000000" w:themeColor="text1"/>
                <w:sz w:val="20"/>
                <w:szCs w:val="20"/>
              </w:rPr>
              <w:t xml:space="preserve">incluidas en le plan de trabajo. </w:t>
            </w:r>
          </w:p>
          <w:p w:rsidR="00930B45" w:rsidP="3C08B4D6" w:rsidRDefault="00930B45" w14:paraId="3BD6C4BD"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39466512"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3. Llevar a cabo las actividades indicadas en el capítulo de especificaciones técnicas establecidas en el presente estudio previo y en el plan de trabajo aprobado por la supervisión. </w:t>
            </w:r>
          </w:p>
          <w:p w:rsidR="00930B45" w:rsidP="3C08B4D6" w:rsidRDefault="00930B45" w14:paraId="5CA03848" w14:textId="77777777">
            <w:pPr>
              <w:pBdr>
                <w:top w:val="nil"/>
                <w:left w:val="nil"/>
                <w:bottom w:val="nil"/>
                <w:right w:val="nil"/>
                <w:between w:val="nil"/>
              </w:pBdr>
              <w:jc w:val="both"/>
              <w:rPr>
                <w:rFonts w:ascii="Verdana" w:hAnsi="Verdana" w:eastAsia="Verdana" w:cs="Verdana"/>
                <w:sz w:val="20"/>
                <w:szCs w:val="20"/>
              </w:rPr>
            </w:pPr>
          </w:p>
          <w:p w:rsidR="00930B45" w:rsidP="3C08B4D6" w:rsidRDefault="2327BDCC" w14:paraId="099C0CB5" w14:textId="5CD9FF22">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4. Entregar a la Dirección de </w:t>
            </w:r>
            <w:r w:rsidRPr="3C08B4D6" w:rsidR="70AE76E7">
              <w:rPr>
                <w:rFonts w:ascii="Verdana" w:hAnsi="Verdana" w:eastAsia="Verdana" w:cs="Verdana"/>
                <w:color w:val="000000" w:themeColor="text1"/>
                <w:sz w:val="20"/>
                <w:szCs w:val="20"/>
              </w:rPr>
              <w:t>Artes</w:t>
            </w:r>
            <w:r w:rsidRPr="3C08B4D6">
              <w:rPr>
                <w:rFonts w:ascii="Verdana" w:hAnsi="Verdana" w:eastAsia="Verdana" w:cs="Verdana"/>
                <w:color w:val="000000" w:themeColor="text1"/>
                <w:sz w:val="20"/>
                <w:szCs w:val="20"/>
              </w:rPr>
              <w:t xml:space="preserve"> los productos y soportes de conformidad con las actividades establecidas en el estudio previo y en el plan de trabajo aprobado.</w:t>
            </w:r>
          </w:p>
          <w:p w:rsidR="00930B45" w:rsidP="3C08B4D6" w:rsidRDefault="00930B45" w14:paraId="42A03A78"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17EFE8B6" w14:textId="4224DAF3">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5. Gestionar e informar a la Dirección de </w:t>
            </w:r>
            <w:r w:rsidRPr="3C08B4D6" w:rsidR="2ACEA0D4">
              <w:rPr>
                <w:rFonts w:ascii="Verdana" w:hAnsi="Verdana" w:eastAsia="Verdana" w:cs="Verdana"/>
                <w:color w:val="000000" w:themeColor="text1"/>
                <w:sz w:val="20"/>
                <w:szCs w:val="20"/>
              </w:rPr>
              <w:t>Artes</w:t>
            </w:r>
            <w:r w:rsidRPr="3C08B4D6">
              <w:rPr>
                <w:rFonts w:ascii="Verdana" w:hAnsi="Verdana" w:eastAsia="Verdana" w:cs="Verdana"/>
                <w:color w:val="000000" w:themeColor="text1"/>
                <w:sz w:val="20"/>
                <w:szCs w:val="20"/>
              </w:rPr>
              <w:t>, los procesos contractuales de recurso humano, logístico y tecnológico requeridos para el desarrollo del Plan de Trabajo, con cargo a los recursos aportados por las partes, y efectuar los gastos necesarios de conformidad con lo establecido en el Comité Operativo del Convenio quien a su vez aprobará el proceder de cada una de las acciones a realizar por cada una de las partes.</w:t>
            </w:r>
          </w:p>
          <w:p w:rsidR="00930B45" w:rsidP="3C08B4D6" w:rsidRDefault="00930B45" w14:paraId="69BF3CCC"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688C3E2A" w14:textId="4FBD612F">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 xml:space="preserve">6. Recolectar y entregar la información de las personas beneficiarias, caracterizada, y con los parámetros de acuerdo con las indicaciones de la Dirección de </w:t>
            </w:r>
            <w:r w:rsidRPr="3C08B4D6" w:rsidR="5BA803D7">
              <w:rPr>
                <w:rFonts w:ascii="Verdana" w:hAnsi="Verdana" w:eastAsia="Verdana" w:cs="Verdana"/>
                <w:color w:val="000000" w:themeColor="text1"/>
                <w:sz w:val="20"/>
                <w:szCs w:val="20"/>
              </w:rPr>
              <w:t>Art</w:t>
            </w:r>
            <w:r w:rsidRPr="3C08B4D6">
              <w:rPr>
                <w:rFonts w:ascii="Verdana" w:hAnsi="Verdana" w:eastAsia="Verdana" w:cs="Verdana"/>
                <w:color w:val="000000" w:themeColor="text1"/>
                <w:sz w:val="20"/>
                <w:szCs w:val="20"/>
              </w:rPr>
              <w:t>es.</w:t>
            </w:r>
          </w:p>
          <w:p w:rsidR="00930B45" w:rsidP="3C08B4D6" w:rsidRDefault="00930B45" w14:paraId="6739CC37"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2F5C3698"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7. Gestionar lo requerido para garantizar el desarrollo pleno y satisfactorio de las actividades descritas en el anexo, en relación con el goce de los derechos culturales de los grupos poblacionales.</w:t>
            </w:r>
          </w:p>
          <w:p w:rsidR="00930B45" w:rsidP="3C08B4D6" w:rsidRDefault="00930B45" w14:paraId="7FA72C2C"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4B5694B6"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8. Disponer de un equipo mínimo para el desarrollo del convenio, integrado mínimamente por un coordinador general, un apoyo administrativo, un apoyo de información y un contador, cuya dedicación sea exclusiva para los fines del convenio.</w:t>
            </w:r>
          </w:p>
          <w:p w:rsidR="00930B45" w:rsidP="3C08B4D6" w:rsidRDefault="00930B45" w14:paraId="5393E65A"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6BF8FB89"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9. En caso de aplicar, suscribir los acuerdos de licencia o cesión de derechos patrimoniales de autor, o de los derechos de explotación de cualquier activo de propiedad industrial, a favor del Ministerio de Cultura respecto de todos los productos desarrollados con ocasión del convenio según el formato puesto a su disposición para tal efecto, y de conformidad con lo dispuesto en el artículo 20 de la ley 23 de 1982, y los demás acuerdos, convenios que hagan parte del bloque de constitucionalidad, tales como las decisiones andinas 486 del 2000 y 351 de 1993.</w:t>
            </w:r>
          </w:p>
          <w:p w:rsidR="00930B45" w:rsidP="3C08B4D6" w:rsidRDefault="00930B45" w14:paraId="49D6A5BD"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4AA11DF3" w14:textId="7398AFE3">
            <w:pPr>
              <w:pBdr>
                <w:top w:val="nil"/>
                <w:left w:val="nil"/>
                <w:bottom w:val="nil"/>
                <w:right w:val="nil"/>
                <w:between w:val="nil"/>
              </w:pBdr>
              <w:spacing w:line="259" w:lineRule="auto"/>
              <w:jc w:val="both"/>
              <w:rPr>
                <w:rFonts w:ascii="Verdana" w:hAnsi="Verdana" w:eastAsia="Verdana" w:cs="Verdana"/>
                <w:color w:val="000000" w:themeColor="text1"/>
                <w:sz w:val="20"/>
                <w:szCs w:val="20"/>
              </w:rPr>
            </w:pPr>
            <w:r w:rsidRPr="3C08B4D6">
              <w:rPr>
                <w:rFonts w:ascii="Verdana" w:hAnsi="Verdana" w:eastAsia="Verdana" w:cs="Verdana"/>
                <w:color w:val="000000" w:themeColor="text1"/>
                <w:sz w:val="20"/>
                <w:szCs w:val="20"/>
              </w:rPr>
              <w:t xml:space="preserve">10. Elaborar los informes que le sean requeridos, y gestionar, organizar y entregar toda la información a su cargo, de acuerdo con los lineamientos que le sean entregados por la Dirección de </w:t>
            </w:r>
            <w:r w:rsidRPr="3C08B4D6" w:rsidR="54788493">
              <w:rPr>
                <w:rFonts w:ascii="Verdana" w:hAnsi="Verdana" w:eastAsia="Verdana" w:cs="Verdana"/>
                <w:color w:val="000000" w:themeColor="text1"/>
                <w:sz w:val="20"/>
                <w:szCs w:val="20"/>
              </w:rPr>
              <w:t>Artes</w:t>
            </w:r>
            <w:r w:rsidRPr="3C08B4D6">
              <w:rPr>
                <w:rFonts w:ascii="Verdana" w:hAnsi="Verdana" w:eastAsia="Verdana" w:cs="Verdana"/>
                <w:color w:val="000000" w:themeColor="text1"/>
                <w:sz w:val="20"/>
                <w:szCs w:val="20"/>
              </w:rPr>
              <w:t>, y utilizando las plataformas que sean dispuestas por esta.</w:t>
            </w:r>
          </w:p>
          <w:p w:rsidR="00930B45" w:rsidP="3C08B4D6" w:rsidRDefault="00930B45" w14:paraId="2206C866" w14:textId="77777777">
            <w:pPr>
              <w:pBdr>
                <w:top w:val="nil"/>
                <w:left w:val="nil"/>
                <w:bottom w:val="nil"/>
                <w:right w:val="nil"/>
                <w:between w:val="nil"/>
              </w:pBdr>
              <w:jc w:val="both"/>
              <w:rPr>
                <w:rFonts w:ascii="Verdana" w:hAnsi="Verdana" w:eastAsia="Verdana" w:cs="Verdana"/>
                <w:sz w:val="20"/>
                <w:szCs w:val="20"/>
              </w:rPr>
            </w:pPr>
          </w:p>
          <w:p w:rsidR="00930B45" w:rsidP="3C08B4D6" w:rsidRDefault="65579990" w14:paraId="7942B1B7" w14:textId="77777777">
            <w:pPr>
              <w:pBdr>
                <w:top w:val="nil"/>
                <w:left w:val="nil"/>
                <w:bottom w:val="nil"/>
                <w:right w:val="nil"/>
                <w:between w:val="nil"/>
              </w:pBdr>
              <w:jc w:val="both"/>
              <w:rPr>
                <w:rFonts w:ascii="Verdana" w:hAnsi="Verdana" w:eastAsia="Verdana" w:cs="Verdana"/>
                <w:color w:val="000000"/>
                <w:sz w:val="20"/>
                <w:szCs w:val="20"/>
              </w:rPr>
            </w:pPr>
            <w:r w:rsidRPr="3C08B4D6">
              <w:rPr>
                <w:rFonts w:ascii="Verdana" w:hAnsi="Verdana" w:eastAsia="Verdana" w:cs="Verdana"/>
                <w:color w:val="000000" w:themeColor="text1"/>
                <w:sz w:val="20"/>
                <w:szCs w:val="20"/>
              </w:rPr>
              <w:t>11. Garantizar los bienes y servicios que sean requeridos para la ejecución del Convenio con cargo a los recursos aportados por las partes y efectuar los gastos necesarios de conformidad con lo establecido en el Comité Técnico y Operativo del Convenio, y las demás contenidas en el anexo del Convenio.</w:t>
            </w:r>
          </w:p>
          <w:p w:rsidR="00930B45" w:rsidP="3C08B4D6" w:rsidRDefault="00930B45" w14:paraId="0EA8B052" w14:textId="77777777">
            <w:pPr>
              <w:pBdr>
                <w:top w:val="nil"/>
                <w:left w:val="nil"/>
                <w:bottom w:val="nil"/>
                <w:right w:val="nil"/>
                <w:between w:val="nil"/>
              </w:pBdr>
              <w:jc w:val="both"/>
              <w:rPr>
                <w:rFonts w:ascii="Verdana" w:hAnsi="Verdana" w:eastAsia="Verdana" w:cs="Verdana"/>
                <w:sz w:val="20"/>
                <w:szCs w:val="20"/>
              </w:rPr>
            </w:pPr>
          </w:p>
          <w:p w:rsidR="00930B45" w:rsidP="3C08B4D6" w:rsidRDefault="49E01BF1" w14:paraId="24706606" w14:textId="1F008798">
            <w:pPr>
              <w:pBdr>
                <w:top w:val="nil"/>
                <w:left w:val="nil"/>
                <w:bottom w:val="nil"/>
                <w:right w:val="nil"/>
                <w:between w:val="nil"/>
              </w:pBdr>
              <w:jc w:val="both"/>
              <w:rPr>
                <w:rFonts w:ascii="Verdana" w:hAnsi="Verdana" w:eastAsia="Verdana" w:cs="Verdana"/>
                <w:color w:val="000000" w:themeColor="text1"/>
                <w:sz w:val="20"/>
                <w:szCs w:val="20"/>
              </w:rPr>
            </w:pPr>
            <w:r w:rsidRPr="3C08B4D6">
              <w:rPr>
                <w:rFonts w:ascii="Verdana" w:hAnsi="Verdana" w:eastAsia="Verdana" w:cs="Verdana"/>
                <w:color w:val="000000" w:themeColor="text1"/>
                <w:sz w:val="20"/>
                <w:szCs w:val="20"/>
              </w:rPr>
              <w:t>12. Implementar criterios y medidas concretas tendientes a reducir el impacto ambiental de todas las acciones o actividades realizadas en el marco del presente convenio, tales medidas incluirán, pero no se limitarán a: la clasificación y disposición adecuada de los residuos generados, el aprovechamiento de los residuos reutilizables, la eliminación del uso de envases de un solo uso, el uso eficiente y responsable de la energía; así como cualquier otra medida que fomente prácticas responsables y sostenibles ambientalmente.</w:t>
            </w:r>
          </w:p>
          <w:p w:rsidR="00930B45" w:rsidP="3C08B4D6" w:rsidRDefault="00930B45" w14:paraId="6A75239F" w14:textId="128CFDAC">
            <w:pPr>
              <w:pBdr>
                <w:top w:val="nil"/>
                <w:left w:val="nil"/>
                <w:bottom w:val="nil"/>
                <w:right w:val="nil"/>
                <w:between w:val="nil"/>
              </w:pBdr>
              <w:jc w:val="both"/>
              <w:rPr>
                <w:rFonts w:ascii="Verdana" w:hAnsi="Verdana" w:eastAsia="Verdana" w:cs="Verdana"/>
                <w:color w:val="000000" w:themeColor="text1"/>
                <w:sz w:val="20"/>
                <w:szCs w:val="20"/>
              </w:rPr>
            </w:pPr>
          </w:p>
          <w:p w:rsidR="00930B45" w:rsidP="3C08B4D6" w:rsidRDefault="00930B45" w14:paraId="7880F08F" w14:textId="1E21DD36">
            <w:pPr>
              <w:pBdr>
                <w:top w:val="nil"/>
                <w:left w:val="nil"/>
                <w:bottom w:val="nil"/>
                <w:right w:val="nil"/>
                <w:between w:val="nil"/>
              </w:pBdr>
              <w:jc w:val="both"/>
              <w:rPr>
                <w:rFonts w:ascii="Verdana" w:hAnsi="Verdana" w:eastAsia="Verdana" w:cs="Verdana"/>
                <w:color w:val="000000"/>
                <w:sz w:val="20"/>
                <w:szCs w:val="20"/>
              </w:rPr>
            </w:pPr>
          </w:p>
        </w:tc>
      </w:tr>
      <w:tr w:rsidR="00930B45" w:rsidTr="3C08B4D6" w14:paraId="1B703B7B" w14:textId="77777777">
        <w:trPr>
          <w:trHeight w:val="6752"/>
        </w:trPr>
        <w:tc>
          <w:tcPr>
            <w:tcW w:w="641" w:type="dxa"/>
            <w:vAlign w:val="center"/>
          </w:tcPr>
          <w:p w:rsidR="00930B45" w:rsidP="00930B45" w:rsidRDefault="00930B45" w14:paraId="2309422D" w14:textId="2EA6752E">
            <w:pPr>
              <w:jc w:val="center"/>
              <w:rPr>
                <w:rFonts w:ascii="Verdana" w:hAnsi="Verdana" w:eastAsia="Verdana" w:cs="Verdana"/>
                <w:b/>
                <w:bCs/>
                <w:sz w:val="20"/>
                <w:szCs w:val="20"/>
              </w:rPr>
            </w:pPr>
          </w:p>
        </w:tc>
        <w:tc>
          <w:tcPr>
            <w:tcW w:w="1968" w:type="dxa"/>
            <w:vAlign w:val="center"/>
          </w:tcPr>
          <w:p w:rsidR="00930B45" w:rsidP="00930B45" w:rsidRDefault="3E890D40" w14:paraId="667C6E94" w14:textId="061A710C">
            <w:pPr>
              <w:rPr>
                <w:rFonts w:ascii="Verdana" w:hAnsi="Verdana" w:eastAsia="Verdana" w:cs="Verdana"/>
                <w:b/>
                <w:bCs/>
                <w:sz w:val="20"/>
                <w:szCs w:val="20"/>
              </w:rPr>
            </w:pPr>
            <w:r w:rsidRPr="3D259AC4">
              <w:rPr>
                <w:rFonts w:ascii="Verdana" w:hAnsi="Verdana" w:eastAsia="Verdana" w:cs="Verdana"/>
                <w:sz w:val="20"/>
                <w:szCs w:val="20"/>
              </w:rPr>
              <w:t>COMPROMISOS</w:t>
            </w:r>
            <w:r w:rsidRPr="3D259AC4">
              <w:rPr>
                <w:rFonts w:ascii="Verdana" w:hAnsi="Verdana" w:eastAsia="Verdana" w:cs="Verdana"/>
                <w:b/>
                <w:bCs/>
                <w:sz w:val="20"/>
                <w:szCs w:val="20"/>
              </w:rPr>
              <w:t xml:space="preserve"> DEL MINISTERIO</w:t>
            </w:r>
          </w:p>
        </w:tc>
        <w:tc>
          <w:tcPr>
            <w:tcW w:w="7170" w:type="dxa"/>
            <w:vAlign w:val="center"/>
          </w:tcPr>
          <w:p w:rsidRPr="00C927D4" w:rsidR="00930B45" w:rsidP="00930B45" w:rsidRDefault="00930B45" w14:paraId="30E0FAC1" w14:textId="2D82DB1D">
            <w:pPr>
              <w:ind w:right="284"/>
              <w:jc w:val="both"/>
            </w:pPr>
            <w:r w:rsidRPr="50F6D718">
              <w:rPr>
                <w:rFonts w:ascii="Verdana" w:hAnsi="Verdana" w:eastAsia="Verdana" w:cs="Verdana"/>
                <w:b/>
                <w:bCs/>
                <w:color w:val="000000" w:themeColor="text1"/>
                <w:sz w:val="20"/>
                <w:szCs w:val="20"/>
              </w:rPr>
              <w:t>COMPROMISOS DEL MINISTERIO:</w:t>
            </w:r>
          </w:p>
          <w:p w:rsidRPr="00C927D4" w:rsidR="00930B45" w:rsidP="00930B45" w:rsidRDefault="00930B45" w14:paraId="5BCFA538" w14:textId="00444335">
            <w:pPr>
              <w:ind w:left="320" w:right="32"/>
              <w:jc w:val="both"/>
            </w:pPr>
            <w:r w:rsidRPr="50F6D718">
              <w:rPr>
                <w:rFonts w:ascii="Verdana" w:hAnsi="Verdana" w:eastAsia="Verdana" w:cs="Verdana"/>
                <w:color w:val="000000" w:themeColor="text1"/>
                <w:sz w:val="20"/>
                <w:szCs w:val="20"/>
              </w:rPr>
              <w:t xml:space="preserve"> </w:t>
            </w:r>
          </w:p>
          <w:p w:rsidRPr="00C927D4" w:rsidR="00930B45" w:rsidP="00930B45" w:rsidRDefault="00930B45" w14:paraId="650DFA08" w14:textId="4399C7E7">
            <w:pPr>
              <w:pStyle w:val="Prrafodelista"/>
              <w:numPr>
                <w:ilvl w:val="0"/>
                <w:numId w:val="5"/>
              </w:numPr>
              <w:ind w:right="32"/>
              <w:jc w:val="both"/>
              <w:rPr>
                <w:rFonts w:ascii="Verdana" w:hAnsi="Verdana" w:eastAsia="Verdana" w:cs="Verdana"/>
                <w:sz w:val="20"/>
                <w:szCs w:val="20"/>
              </w:rPr>
            </w:pPr>
            <w:r w:rsidRPr="50F6D718">
              <w:rPr>
                <w:rFonts w:ascii="Verdana" w:hAnsi="Verdana" w:eastAsia="Verdana" w:cs="Verdana"/>
                <w:sz w:val="20"/>
                <w:szCs w:val="20"/>
              </w:rPr>
              <w:t>Efectuar los desembolsos de los aportes al presente convenio en la forma pactada.</w:t>
            </w:r>
          </w:p>
          <w:p w:rsidRPr="00C927D4" w:rsidR="00930B45" w:rsidP="00930B45" w:rsidRDefault="00930B45" w14:paraId="1EB155E2" w14:textId="27F89151">
            <w:pPr>
              <w:pStyle w:val="Prrafodelista"/>
              <w:numPr>
                <w:ilvl w:val="0"/>
                <w:numId w:val="5"/>
              </w:numPr>
              <w:ind w:right="32"/>
              <w:jc w:val="both"/>
              <w:rPr>
                <w:rFonts w:ascii="Verdana" w:hAnsi="Verdana" w:eastAsia="Verdana" w:cs="Verdana"/>
                <w:sz w:val="20"/>
                <w:szCs w:val="20"/>
              </w:rPr>
            </w:pPr>
            <w:r w:rsidRPr="50F6D718">
              <w:rPr>
                <w:rFonts w:ascii="Verdana" w:hAnsi="Verdana" w:eastAsia="Verdana" w:cs="Verdana"/>
                <w:sz w:val="20"/>
                <w:szCs w:val="20"/>
              </w:rPr>
              <w:t>Designar el supervisor del convenio, quien se encargará de vigilar el cumplimiento de todos y cada uno de los compromisos contraídos, así como el respectivo control financiero y de ejecución del convenio.</w:t>
            </w:r>
          </w:p>
          <w:p w:rsidRPr="00C927D4" w:rsidR="00930B45" w:rsidP="00930B45" w:rsidRDefault="3E890D40" w14:paraId="176BC860" w14:textId="5D3D34DD">
            <w:pPr>
              <w:pStyle w:val="Prrafodelista"/>
              <w:numPr>
                <w:ilvl w:val="0"/>
                <w:numId w:val="5"/>
              </w:numPr>
              <w:ind w:right="32"/>
              <w:jc w:val="both"/>
              <w:rPr>
                <w:rFonts w:ascii="Verdana" w:hAnsi="Verdana" w:eastAsia="Verdana" w:cs="Verdana"/>
                <w:sz w:val="20"/>
                <w:szCs w:val="20"/>
              </w:rPr>
            </w:pPr>
            <w:r w:rsidRPr="3D259AC4">
              <w:rPr>
                <w:rFonts w:ascii="Verdana" w:hAnsi="Verdana" w:eastAsia="Verdana" w:cs="Verdana"/>
                <w:sz w:val="20"/>
                <w:szCs w:val="20"/>
              </w:rPr>
              <w:t xml:space="preserve">Prestar </w:t>
            </w:r>
            <w:r w:rsidR="0085535D">
              <w:rPr>
                <w:rFonts w:ascii="Verdana" w:hAnsi="Verdana" w:eastAsia="Verdana" w:cs="Verdana"/>
                <w:sz w:val="20"/>
                <w:szCs w:val="20"/>
              </w:rPr>
              <w:t>la información</w:t>
            </w:r>
            <w:r w:rsidRPr="3D259AC4">
              <w:rPr>
                <w:rFonts w:ascii="Verdana" w:hAnsi="Verdana" w:eastAsia="Verdana" w:cs="Verdana"/>
                <w:sz w:val="20"/>
                <w:szCs w:val="20"/>
              </w:rPr>
              <w:t xml:space="preserve"> necesaria para la debida ejecución del convenio y suministrar oportunamente la información requerida para el desarrollo de este.</w:t>
            </w:r>
          </w:p>
          <w:p w:rsidRPr="00C927D4" w:rsidR="00930B45" w:rsidP="00930B45" w:rsidRDefault="00930B45" w14:paraId="4947B57A" w14:textId="72A4D7A9">
            <w:pPr>
              <w:pStyle w:val="Prrafodelista"/>
              <w:numPr>
                <w:ilvl w:val="0"/>
                <w:numId w:val="5"/>
              </w:numPr>
              <w:ind w:right="32"/>
              <w:jc w:val="both"/>
              <w:rPr>
                <w:rFonts w:ascii="Verdana" w:hAnsi="Verdana" w:eastAsia="Verdana" w:cs="Verdana"/>
                <w:sz w:val="20"/>
                <w:szCs w:val="20"/>
              </w:rPr>
            </w:pPr>
            <w:r w:rsidRPr="50F6D718">
              <w:rPr>
                <w:rFonts w:ascii="Verdana" w:hAnsi="Verdana" w:eastAsia="Verdana" w:cs="Verdana"/>
                <w:sz w:val="20"/>
                <w:szCs w:val="20"/>
              </w:rPr>
              <w:t>Realizar las gestiones institucionales necesarias para el cabal cumplimiento del objeto del convenio.</w:t>
            </w:r>
          </w:p>
          <w:p w:rsidRPr="00C927D4" w:rsidR="00930B45" w:rsidP="00930B45" w:rsidRDefault="00930B45" w14:paraId="55ABA37C" w14:textId="5D944DC3">
            <w:pPr>
              <w:pStyle w:val="Prrafodelista"/>
              <w:numPr>
                <w:ilvl w:val="0"/>
                <w:numId w:val="5"/>
              </w:numPr>
              <w:ind w:right="32"/>
              <w:jc w:val="both"/>
              <w:rPr>
                <w:rFonts w:ascii="Verdana" w:hAnsi="Verdana" w:eastAsia="Verdana" w:cs="Verdana"/>
                <w:sz w:val="20"/>
                <w:szCs w:val="20"/>
              </w:rPr>
            </w:pPr>
            <w:r w:rsidRPr="50F6D718">
              <w:rPr>
                <w:rFonts w:ascii="Verdana" w:hAnsi="Verdana" w:eastAsia="Verdana" w:cs="Verdana"/>
                <w:sz w:val="20"/>
                <w:szCs w:val="20"/>
              </w:rPr>
              <w:t xml:space="preserve">Participar en el comité operativo del Convenio a través del </w:t>
            </w:r>
            <w:proofErr w:type="gramStart"/>
            <w:r w:rsidRPr="50F6D718">
              <w:rPr>
                <w:rFonts w:ascii="Verdana" w:hAnsi="Verdana" w:eastAsia="Verdana" w:cs="Verdana"/>
                <w:sz w:val="20"/>
                <w:szCs w:val="20"/>
              </w:rPr>
              <w:t>Director</w:t>
            </w:r>
            <w:proofErr w:type="gramEnd"/>
            <w:r w:rsidRPr="50F6D718">
              <w:rPr>
                <w:rFonts w:ascii="Verdana" w:hAnsi="Verdana" w:eastAsia="Verdana" w:cs="Verdana"/>
                <w:sz w:val="20"/>
                <w:szCs w:val="20"/>
              </w:rPr>
              <w:t>(a) de Estrategia, Desarrollo y Emprendimiento o quien haga sus veces o quien designe y dos (2) funcionarios o contratistas designados por el/la Director(a) de la Dirección de Estrategia, Desarrollo y Emprendimiento.</w:t>
            </w:r>
          </w:p>
          <w:p w:rsidRPr="00C927D4" w:rsidR="00930B45" w:rsidP="00930B45" w:rsidRDefault="00930B45" w14:paraId="18E184DA" w14:textId="1213974D">
            <w:pPr>
              <w:pStyle w:val="Prrafodelista"/>
              <w:numPr>
                <w:ilvl w:val="0"/>
                <w:numId w:val="5"/>
              </w:numPr>
              <w:ind w:right="32"/>
              <w:jc w:val="both"/>
              <w:rPr>
                <w:rFonts w:ascii="Verdana" w:hAnsi="Verdana" w:eastAsia="Verdana" w:cs="Verdana"/>
                <w:sz w:val="20"/>
                <w:szCs w:val="20"/>
              </w:rPr>
            </w:pPr>
            <w:r w:rsidRPr="50F6D718">
              <w:rPr>
                <w:rFonts w:ascii="Verdana" w:hAnsi="Verdana" w:eastAsia="Verdana" w:cs="Verdana"/>
                <w:sz w:val="20"/>
                <w:szCs w:val="20"/>
              </w:rPr>
              <w:t xml:space="preserve">Asumir los costos de desplazamientos y manutención de los colaboradores y/o funcionarios del </w:t>
            </w:r>
            <w:proofErr w:type="gramStart"/>
            <w:r w:rsidRPr="50F6D718">
              <w:rPr>
                <w:rFonts w:ascii="Verdana" w:hAnsi="Verdana" w:eastAsia="Verdana" w:cs="Verdana"/>
                <w:sz w:val="20"/>
                <w:szCs w:val="20"/>
              </w:rPr>
              <w:t>Ministerio</w:t>
            </w:r>
            <w:r w:rsidRPr="50F6D718">
              <w:rPr>
                <w:rFonts w:ascii="Verdana" w:hAnsi="Verdana" w:eastAsia="Verdana" w:cs="Verdana"/>
                <w:b/>
                <w:bCs/>
                <w:sz w:val="20"/>
                <w:szCs w:val="20"/>
              </w:rPr>
              <w:t xml:space="preserve"> </w:t>
            </w:r>
            <w:r w:rsidRPr="50F6D718">
              <w:rPr>
                <w:rFonts w:ascii="Verdana" w:hAnsi="Verdana" w:eastAsia="Verdana" w:cs="Verdana"/>
                <w:sz w:val="20"/>
                <w:szCs w:val="20"/>
              </w:rPr>
              <w:t>,</w:t>
            </w:r>
            <w:proofErr w:type="gramEnd"/>
            <w:r w:rsidRPr="50F6D718">
              <w:rPr>
                <w:rFonts w:ascii="Verdana" w:hAnsi="Verdana" w:eastAsia="Verdana" w:cs="Verdana"/>
                <w:sz w:val="20"/>
                <w:szCs w:val="20"/>
              </w:rPr>
              <w:t xml:space="preserve"> cuando los mismos deban desplazarse en cumplimiento de sus funciones u obligaciones contractuales,  en relación con la ejecución del presente convenio </w:t>
            </w:r>
          </w:p>
          <w:p w:rsidRPr="00C927D4" w:rsidR="00930B45" w:rsidP="00930B45" w:rsidRDefault="00930B45" w14:paraId="5B003AAE" w14:textId="027238A2">
            <w:pPr>
              <w:pStyle w:val="Prrafodelista"/>
              <w:numPr>
                <w:ilvl w:val="0"/>
                <w:numId w:val="5"/>
              </w:numPr>
              <w:ind w:right="32"/>
              <w:jc w:val="both"/>
              <w:rPr>
                <w:rFonts w:ascii="Verdana" w:hAnsi="Verdana" w:eastAsia="Verdana" w:cs="Verdana"/>
                <w:sz w:val="20"/>
                <w:szCs w:val="20"/>
              </w:rPr>
            </w:pPr>
            <w:r w:rsidRPr="50F6D718">
              <w:rPr>
                <w:rFonts w:ascii="Verdana" w:hAnsi="Verdana" w:eastAsia="Verdana" w:cs="Verdana"/>
                <w:sz w:val="20"/>
                <w:szCs w:val="20"/>
              </w:rPr>
              <w:t>Conceptuar y aprobar los informes y documentos técnicos presentados por el Consejo Regional Indígena del Huila (CRIHU)</w:t>
            </w:r>
            <w:r w:rsidR="0085535D">
              <w:rPr>
                <w:rFonts w:ascii="Verdana" w:hAnsi="Verdana" w:eastAsia="Verdana" w:cs="Verdana"/>
                <w:sz w:val="20"/>
                <w:szCs w:val="20"/>
              </w:rPr>
              <w:t>, con los respectivos soportes</w:t>
            </w:r>
            <w:r w:rsidRPr="50F6D718">
              <w:rPr>
                <w:rFonts w:ascii="Verdana" w:hAnsi="Verdana" w:eastAsia="Verdana" w:cs="Verdana"/>
                <w:sz w:val="20"/>
                <w:szCs w:val="20"/>
              </w:rPr>
              <w:t>.</w:t>
            </w:r>
          </w:p>
        </w:tc>
      </w:tr>
      <w:tr w:rsidR="00930B45" w:rsidTr="3C08B4D6" w14:paraId="5F6E3DA2" w14:textId="77777777">
        <w:trPr>
          <w:trHeight w:val="300"/>
        </w:trPr>
        <w:tc>
          <w:tcPr>
            <w:tcW w:w="641" w:type="dxa"/>
            <w:vAlign w:val="center"/>
          </w:tcPr>
          <w:p w:rsidR="00930B45" w:rsidP="00930B45" w:rsidRDefault="00930B45" w14:paraId="70103E9A" w14:textId="77777777">
            <w:pPr>
              <w:jc w:val="center"/>
              <w:rPr>
                <w:rFonts w:ascii="Verdana" w:hAnsi="Verdana" w:eastAsia="Verdana" w:cs="Verdana"/>
                <w:b/>
                <w:bCs/>
                <w:sz w:val="20"/>
                <w:szCs w:val="20"/>
              </w:rPr>
            </w:pPr>
            <w:r>
              <w:rPr>
                <w:rFonts w:ascii="Verdana" w:hAnsi="Verdana" w:eastAsia="Verdana" w:cs="Verdana"/>
                <w:b/>
                <w:bCs/>
                <w:sz w:val="20"/>
                <w:szCs w:val="20"/>
              </w:rPr>
              <w:t>2.6</w:t>
            </w:r>
          </w:p>
        </w:tc>
        <w:tc>
          <w:tcPr>
            <w:tcW w:w="1968" w:type="dxa"/>
            <w:vAlign w:val="center"/>
          </w:tcPr>
          <w:p w:rsidR="00930B45" w:rsidP="00930B45" w:rsidRDefault="00930B45" w14:paraId="3A3E8698" w14:textId="77777777">
            <w:pPr>
              <w:rPr>
                <w:rFonts w:ascii="Verdana" w:hAnsi="Verdana" w:eastAsia="Verdana" w:cs="Verdana"/>
                <w:b/>
                <w:bCs/>
                <w:sz w:val="20"/>
                <w:szCs w:val="20"/>
              </w:rPr>
            </w:pPr>
            <w:r>
              <w:rPr>
                <w:rFonts w:ascii="Verdana" w:hAnsi="Verdana" w:eastAsia="Verdana" w:cs="Verdana"/>
                <w:b/>
                <w:bCs/>
                <w:sz w:val="20"/>
                <w:szCs w:val="20"/>
              </w:rPr>
              <w:t>COMITÉ OPERATIVO</w:t>
            </w:r>
          </w:p>
        </w:tc>
        <w:tc>
          <w:tcPr>
            <w:tcW w:w="7170" w:type="dxa"/>
            <w:vAlign w:val="center"/>
          </w:tcPr>
          <w:p w:rsidR="00930B45" w:rsidP="00930B45" w:rsidRDefault="00930B45" w14:paraId="0BBE3762"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Para el adecuado cumplimiento del objeto de este convenio se creará un Comité Operativo el cual tendrá a su cargo la definición de acciones que llegaren a ser requeridas para el mejor desarrollo contractual, sin perjuicio de las obligaciones pactadas a cargo de cada una de las partes. </w:t>
            </w:r>
          </w:p>
          <w:p w:rsidR="00930B45" w:rsidP="00930B45" w:rsidRDefault="00930B45" w14:paraId="1B5F6CFE"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 </w:t>
            </w:r>
          </w:p>
          <w:p w:rsidR="00930B45" w:rsidP="00930B45" w:rsidRDefault="00930B45" w14:paraId="36E4FD34"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Este Comité estará integrado por: </w:t>
            </w:r>
          </w:p>
          <w:p w:rsidR="00930B45" w:rsidP="00930B45" w:rsidRDefault="00930B45" w14:paraId="09D27ED3"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 </w:t>
            </w:r>
          </w:p>
          <w:p w:rsidR="00930B45" w:rsidP="18186CF9" w:rsidRDefault="387FAF03" w14:paraId="6B580A57" w14:textId="14279A6A">
            <w:pPr>
              <w:pBdr>
                <w:top w:val="nil"/>
                <w:left w:val="nil"/>
                <w:bottom w:val="nil"/>
                <w:right w:val="nil"/>
                <w:between w:val="nil"/>
              </w:pBdr>
              <w:jc w:val="both"/>
              <w:rPr>
                <w:rFonts w:ascii="Verdana" w:hAnsi="Verdana" w:eastAsia="Verdana" w:cs="Verdana"/>
                <w:color w:val="000000"/>
                <w:sz w:val="20"/>
                <w:szCs w:val="20"/>
              </w:rPr>
            </w:pPr>
            <w:r w:rsidRPr="18186CF9">
              <w:rPr>
                <w:rFonts w:ascii="Verdana" w:hAnsi="Verdana" w:eastAsia="Verdana" w:cs="Verdana"/>
                <w:color w:val="000000" w:themeColor="text1"/>
                <w:sz w:val="20"/>
                <w:szCs w:val="20"/>
              </w:rPr>
              <w:t xml:space="preserve">1. El(la) </w:t>
            </w:r>
            <w:proofErr w:type="gramStart"/>
            <w:r w:rsidRPr="18186CF9">
              <w:rPr>
                <w:rFonts w:ascii="Verdana" w:hAnsi="Verdana" w:eastAsia="Verdana" w:cs="Verdana"/>
                <w:color w:val="000000" w:themeColor="text1"/>
                <w:sz w:val="20"/>
                <w:szCs w:val="20"/>
              </w:rPr>
              <w:t>Director</w:t>
            </w:r>
            <w:r w:rsidRPr="18186CF9" w:rsidR="072FA111">
              <w:rPr>
                <w:rFonts w:ascii="Verdana" w:hAnsi="Verdana" w:eastAsia="Verdana" w:cs="Verdana"/>
                <w:color w:val="000000" w:themeColor="text1"/>
                <w:sz w:val="20"/>
                <w:szCs w:val="20"/>
              </w:rPr>
              <w:t>a</w:t>
            </w:r>
            <w:proofErr w:type="gramEnd"/>
            <w:r w:rsidRPr="18186CF9">
              <w:rPr>
                <w:rFonts w:ascii="Verdana" w:hAnsi="Verdana" w:eastAsia="Verdana" w:cs="Verdana"/>
                <w:color w:val="000000" w:themeColor="text1"/>
                <w:sz w:val="20"/>
                <w:szCs w:val="20"/>
              </w:rPr>
              <w:t xml:space="preserve"> de </w:t>
            </w:r>
            <w:r w:rsidRPr="18186CF9" w:rsidR="072FA111">
              <w:rPr>
                <w:rFonts w:ascii="Verdana" w:hAnsi="Verdana" w:eastAsia="Verdana" w:cs="Verdana"/>
                <w:color w:val="000000" w:themeColor="text1"/>
                <w:sz w:val="20"/>
                <w:szCs w:val="20"/>
              </w:rPr>
              <w:t xml:space="preserve">Artes </w:t>
            </w:r>
            <w:r w:rsidRPr="18186CF9">
              <w:rPr>
                <w:rFonts w:ascii="Verdana" w:hAnsi="Verdana" w:eastAsia="Verdana" w:cs="Verdana"/>
                <w:color w:val="000000" w:themeColor="text1"/>
                <w:sz w:val="20"/>
                <w:szCs w:val="20"/>
              </w:rPr>
              <w:t xml:space="preserve">o quien </w:t>
            </w:r>
            <w:r w:rsidRPr="18186CF9">
              <w:rPr>
                <w:rFonts w:ascii="Verdana" w:hAnsi="Verdana" w:eastAsia="Verdana" w:cs="Verdana"/>
                <w:sz w:val="20"/>
                <w:szCs w:val="20"/>
              </w:rPr>
              <w:t>éste</w:t>
            </w:r>
            <w:r w:rsidRPr="18186CF9">
              <w:rPr>
                <w:rFonts w:ascii="Verdana" w:hAnsi="Verdana" w:eastAsia="Verdana" w:cs="Verdana"/>
                <w:color w:val="000000" w:themeColor="text1"/>
                <w:sz w:val="20"/>
                <w:szCs w:val="20"/>
              </w:rPr>
              <w:t xml:space="preserve"> designe, así como dos profesionales del equipo administrativo y técnico que se requiera en representación de la </w:t>
            </w:r>
            <w:commentRangeStart w:id="0"/>
            <w:r w:rsidRPr="18186CF9">
              <w:rPr>
                <w:rFonts w:ascii="Verdana" w:hAnsi="Verdana" w:eastAsia="Verdana" w:cs="Verdana"/>
                <w:color w:val="000000" w:themeColor="text1"/>
                <w:sz w:val="20"/>
                <w:szCs w:val="20"/>
              </w:rPr>
              <w:t xml:space="preserve">Dirección de </w:t>
            </w:r>
            <w:r w:rsidRPr="18186CF9" w:rsidR="352C935C">
              <w:rPr>
                <w:rFonts w:ascii="Verdana" w:hAnsi="Verdana" w:eastAsia="Verdana" w:cs="Verdana"/>
                <w:color w:val="000000" w:themeColor="text1"/>
                <w:sz w:val="20"/>
                <w:szCs w:val="20"/>
              </w:rPr>
              <w:t>Artes</w:t>
            </w:r>
            <w:r w:rsidRPr="18186CF9">
              <w:rPr>
                <w:rFonts w:ascii="Verdana" w:hAnsi="Verdana" w:eastAsia="Verdana" w:cs="Verdana"/>
                <w:color w:val="000000" w:themeColor="text1"/>
                <w:sz w:val="20"/>
                <w:szCs w:val="20"/>
              </w:rPr>
              <w:t xml:space="preserve"> </w:t>
            </w:r>
            <w:commentRangeEnd w:id="0"/>
            <w:r w:rsidRPr="18186CF9" w:rsidR="00E449FB">
              <w:rPr>
                <w:rStyle w:val="Refdecomentario"/>
                <w:rFonts w:ascii="Verdana" w:hAnsi="Verdana" w:eastAsia="Verdana" w:cs="Verdana"/>
                <w:color w:val="000000" w:themeColor="text1"/>
                <w:sz w:val="20"/>
                <w:szCs w:val="20"/>
              </w:rPr>
              <w:commentReference w:id="0"/>
            </w:r>
            <w:r w:rsidRPr="18186CF9">
              <w:rPr>
                <w:rFonts w:ascii="Verdana" w:hAnsi="Verdana" w:eastAsia="Verdana" w:cs="Verdana"/>
                <w:color w:val="000000" w:themeColor="text1"/>
                <w:sz w:val="20"/>
                <w:szCs w:val="20"/>
              </w:rPr>
              <w:t>del Ministerio de las Culturas, las Artes y los Saberes.</w:t>
            </w:r>
          </w:p>
          <w:p w:rsidR="00930B45" w:rsidP="00930B45" w:rsidRDefault="00930B45" w14:paraId="2B919375" w14:textId="77777777">
            <w:pPr>
              <w:pBdr>
                <w:top w:val="nil"/>
                <w:left w:val="nil"/>
                <w:bottom w:val="nil"/>
                <w:right w:val="nil"/>
                <w:between w:val="nil"/>
              </w:pBdr>
              <w:jc w:val="both"/>
              <w:rPr>
                <w:rFonts w:ascii="Verdana" w:hAnsi="Verdana" w:eastAsia="Verdana" w:cs="Verdana"/>
                <w:color w:val="000000"/>
                <w:sz w:val="20"/>
                <w:szCs w:val="20"/>
              </w:rPr>
            </w:pPr>
          </w:p>
          <w:p w:rsidR="00930B45" w:rsidP="00930B45" w:rsidRDefault="00930B45" w14:paraId="0AD2C00E"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2. El(la) representante legal del CRIHU, o un suplente que fungirá cuando el principal no pueda asistir por alguna causa, </w:t>
            </w:r>
            <w:r>
              <w:rPr>
                <w:rFonts w:ascii="Verdana" w:hAnsi="Verdana" w:eastAsia="Verdana" w:cs="Verdana"/>
                <w:sz w:val="20"/>
                <w:szCs w:val="20"/>
              </w:rPr>
              <w:t>delegado</w:t>
            </w:r>
            <w:r>
              <w:rPr>
                <w:rFonts w:ascii="Verdana" w:hAnsi="Verdana" w:eastAsia="Verdana" w:cs="Verdana"/>
                <w:color w:val="000000"/>
                <w:sz w:val="20"/>
                <w:szCs w:val="20"/>
              </w:rPr>
              <w:t xml:space="preserve"> por escrito, así como la/el coordinador general designado por el Contratista. </w:t>
            </w:r>
          </w:p>
          <w:p w:rsidR="00930B45" w:rsidP="00930B45" w:rsidRDefault="00930B45" w14:paraId="521E96AD" w14:textId="77777777">
            <w:pPr>
              <w:pBdr>
                <w:top w:val="nil"/>
                <w:left w:val="nil"/>
                <w:bottom w:val="nil"/>
                <w:right w:val="nil"/>
                <w:between w:val="nil"/>
              </w:pBdr>
              <w:jc w:val="both"/>
              <w:rPr>
                <w:rFonts w:ascii="Verdana" w:hAnsi="Verdana" w:eastAsia="Verdana" w:cs="Verdana"/>
                <w:color w:val="000000"/>
                <w:sz w:val="20"/>
                <w:szCs w:val="20"/>
              </w:rPr>
            </w:pPr>
          </w:p>
          <w:p w:rsidR="00930B45" w:rsidP="00930B45" w:rsidRDefault="00930B45" w14:paraId="7A875086"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El Comité Operativo podrá invitar a sus sesiones a otras personas y/o instituciones, según lo estime pertinente, quienes participarán sin voto. </w:t>
            </w:r>
          </w:p>
          <w:p w:rsidR="00930B45" w:rsidP="00930B45" w:rsidRDefault="00930B45" w14:paraId="3429112D"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lastRenderedPageBreak/>
              <w:t xml:space="preserve"> </w:t>
            </w:r>
          </w:p>
          <w:p w:rsidR="00930B45" w:rsidP="00930B45" w:rsidRDefault="00930B45" w14:paraId="2684C5CA"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Este Comité Operativo, tendrá las siguientes funciones: </w:t>
            </w:r>
          </w:p>
          <w:p w:rsidR="00930B45" w:rsidP="00930B45" w:rsidRDefault="00930B45" w14:paraId="4EA49313"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 </w:t>
            </w:r>
          </w:p>
          <w:p w:rsidR="00930B45" w:rsidP="00930B45" w:rsidRDefault="00930B45" w14:paraId="1AAB1EB0"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1. Actuar como instancia responsable de la coordinación y ejecución del convenio, concretando las acciones y la metodología de trabajo que sean necesarias para el cabal cumplimiento de este. </w:t>
            </w:r>
          </w:p>
          <w:p w:rsidR="00930B45" w:rsidP="00930B45" w:rsidRDefault="00930B45" w14:paraId="31C51729" w14:textId="77777777">
            <w:pPr>
              <w:pBdr>
                <w:top w:val="nil"/>
                <w:left w:val="nil"/>
                <w:bottom w:val="nil"/>
                <w:right w:val="nil"/>
                <w:between w:val="nil"/>
              </w:pBdr>
              <w:jc w:val="both"/>
              <w:rPr>
                <w:rFonts w:ascii="Verdana" w:hAnsi="Verdana" w:eastAsia="Verdana" w:cs="Verdana"/>
                <w:sz w:val="20"/>
                <w:szCs w:val="20"/>
              </w:rPr>
            </w:pPr>
          </w:p>
          <w:p w:rsidR="00930B45" w:rsidP="00930B45" w:rsidRDefault="00930B45" w14:paraId="711655D6"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2. Priorizar las acciones que interpreten y desarrollen los objetivos del convenio y su adecuada administración y generar un plan operativo de ejecución. </w:t>
            </w:r>
          </w:p>
          <w:p w:rsidR="00930B45" w:rsidP="00930B45" w:rsidRDefault="00930B45" w14:paraId="00E7D9B3" w14:textId="77777777">
            <w:pPr>
              <w:pBdr>
                <w:top w:val="nil"/>
                <w:left w:val="nil"/>
                <w:bottom w:val="nil"/>
                <w:right w:val="nil"/>
                <w:between w:val="nil"/>
              </w:pBdr>
              <w:jc w:val="both"/>
              <w:rPr>
                <w:rFonts w:ascii="Verdana" w:hAnsi="Verdana" w:eastAsia="Verdana" w:cs="Verdana"/>
                <w:sz w:val="20"/>
                <w:szCs w:val="20"/>
              </w:rPr>
            </w:pPr>
          </w:p>
          <w:p w:rsidR="00930B45" w:rsidP="00930B45" w:rsidRDefault="00930B45" w14:paraId="59974B51"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3. Apoyar el seguimiento al desarrollo y ejecución del presente convenio.  </w:t>
            </w:r>
          </w:p>
          <w:p w:rsidR="00930B45" w:rsidP="00930B45" w:rsidRDefault="00930B45" w14:paraId="1C315179" w14:textId="77777777">
            <w:pPr>
              <w:pBdr>
                <w:top w:val="nil"/>
                <w:left w:val="nil"/>
                <w:bottom w:val="nil"/>
                <w:right w:val="nil"/>
                <w:between w:val="nil"/>
              </w:pBdr>
              <w:jc w:val="both"/>
              <w:rPr>
                <w:rFonts w:ascii="Verdana" w:hAnsi="Verdana" w:eastAsia="Verdana" w:cs="Verdana"/>
                <w:sz w:val="20"/>
                <w:szCs w:val="20"/>
              </w:rPr>
            </w:pPr>
          </w:p>
          <w:p w:rsidR="00930B45" w:rsidP="00930B45" w:rsidRDefault="00930B45" w14:paraId="2B0F553E"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4. Servir como instancia de discusión y aclaración de las situaciones propias de la ejecución del convenio y como instancia inicial de solución de conflictos que se puedan presentar en su desarrollo.  </w:t>
            </w:r>
          </w:p>
          <w:p w:rsidR="00930B45" w:rsidP="00930B45" w:rsidRDefault="00930B45" w14:paraId="0645ED8A" w14:textId="77777777">
            <w:pPr>
              <w:pBdr>
                <w:top w:val="nil"/>
                <w:left w:val="nil"/>
                <w:bottom w:val="nil"/>
                <w:right w:val="nil"/>
                <w:between w:val="nil"/>
              </w:pBdr>
              <w:jc w:val="both"/>
              <w:rPr>
                <w:rFonts w:ascii="Verdana" w:hAnsi="Verdana" w:eastAsia="Verdana" w:cs="Verdana"/>
                <w:sz w:val="20"/>
                <w:szCs w:val="20"/>
              </w:rPr>
            </w:pPr>
          </w:p>
          <w:p w:rsidR="00930B45" w:rsidP="00930B45" w:rsidRDefault="00930B45" w14:paraId="43B67B95"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5. Aprobar el presupuesto global y sus modificaciones. </w:t>
            </w:r>
          </w:p>
          <w:p w:rsidR="00930B45" w:rsidP="00930B45" w:rsidRDefault="00930B45" w14:paraId="4AAFE2AA" w14:textId="77777777">
            <w:pPr>
              <w:pBdr>
                <w:top w:val="nil"/>
                <w:left w:val="nil"/>
                <w:bottom w:val="nil"/>
                <w:right w:val="nil"/>
                <w:between w:val="nil"/>
              </w:pBdr>
              <w:jc w:val="both"/>
              <w:rPr>
                <w:rFonts w:ascii="Verdana" w:hAnsi="Verdana" w:eastAsia="Verdana" w:cs="Verdana"/>
                <w:sz w:val="20"/>
                <w:szCs w:val="20"/>
              </w:rPr>
            </w:pPr>
          </w:p>
          <w:p w:rsidR="00930B45" w:rsidP="00930B45" w:rsidRDefault="00930B45" w14:paraId="58975DF0"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6. Aprobar el plan operativo de ejecución del objeto del convenio. </w:t>
            </w:r>
          </w:p>
          <w:p w:rsidR="00930B45" w:rsidP="00930B45" w:rsidRDefault="00930B45" w14:paraId="41FB9348"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7. Presentar y evaluar las posibles solicitudes de adiciones y prórrogas al convenio, las cuales deberán ser tramitadas por la supervisión y contar con la aprobación de las partes, una vez sean elevadas a modificación contractual.  </w:t>
            </w:r>
          </w:p>
          <w:p w:rsidR="00930B45" w:rsidP="00930B45" w:rsidRDefault="00930B45" w14:paraId="6B4E1BDA" w14:textId="77777777">
            <w:pPr>
              <w:pBdr>
                <w:top w:val="nil"/>
                <w:left w:val="nil"/>
                <w:bottom w:val="nil"/>
                <w:right w:val="nil"/>
                <w:between w:val="nil"/>
              </w:pBdr>
              <w:jc w:val="both"/>
              <w:rPr>
                <w:rFonts w:ascii="Verdana" w:hAnsi="Verdana" w:eastAsia="Verdana" w:cs="Verdana"/>
                <w:sz w:val="20"/>
                <w:szCs w:val="20"/>
              </w:rPr>
            </w:pPr>
          </w:p>
          <w:p w:rsidR="00930B45" w:rsidP="00930B45" w:rsidRDefault="00930B45" w14:paraId="2E8F6D36"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8. Revisar los informes contables, financieros y de ejecución para eventuales prórrogas contractuales.  </w:t>
            </w:r>
          </w:p>
          <w:p w:rsidR="00930B45" w:rsidP="00930B45" w:rsidRDefault="00930B45" w14:paraId="4F5D8390" w14:textId="77777777">
            <w:pPr>
              <w:pBdr>
                <w:top w:val="nil"/>
                <w:left w:val="nil"/>
                <w:bottom w:val="nil"/>
                <w:right w:val="nil"/>
                <w:between w:val="nil"/>
              </w:pBdr>
              <w:jc w:val="both"/>
              <w:rPr>
                <w:rFonts w:ascii="Verdana" w:hAnsi="Verdana" w:eastAsia="Verdana" w:cs="Verdana"/>
                <w:sz w:val="20"/>
                <w:szCs w:val="20"/>
              </w:rPr>
            </w:pPr>
          </w:p>
          <w:p w:rsidR="00930B45" w:rsidP="00930B45" w:rsidRDefault="00930B45" w14:paraId="518D0813"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9. Informar oportunamente a la supervisión cualquier circunstancia que impida la ejecución del contrato y sugerir las correcciones, ajustes o soluciones que considere pertinentes.</w:t>
            </w:r>
          </w:p>
          <w:p w:rsidR="00930B45" w:rsidP="00930B45" w:rsidRDefault="00930B45" w14:paraId="2A7B95CC"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 </w:t>
            </w:r>
          </w:p>
          <w:p w:rsidR="00930B45" w:rsidP="00930B45" w:rsidRDefault="00930B45" w14:paraId="622E853B" w14:textId="77777777">
            <w:pPr>
              <w:jc w:val="both"/>
              <w:rPr>
                <w:rFonts w:ascii="Verdana" w:hAnsi="Verdana" w:eastAsia="Verdana" w:cs="Verdana"/>
                <w:sz w:val="20"/>
                <w:szCs w:val="20"/>
              </w:rPr>
            </w:pPr>
            <w:r>
              <w:rPr>
                <w:rFonts w:ascii="Verdana" w:hAnsi="Verdana" w:eastAsia="Verdana" w:cs="Verdana"/>
                <w:sz w:val="20"/>
                <w:szCs w:val="20"/>
              </w:rPr>
              <w:t xml:space="preserve">10. Las demás que de común acuerdo determine el Comité para el cabal desarrollo del convenio.  </w:t>
            </w:r>
          </w:p>
          <w:p w:rsidR="00930B45" w:rsidP="00930B45" w:rsidRDefault="00930B45" w14:paraId="2DBA0545" w14:textId="77777777">
            <w:pPr>
              <w:jc w:val="both"/>
              <w:rPr>
                <w:rFonts w:ascii="Verdana" w:hAnsi="Verdana" w:eastAsia="Verdana" w:cs="Verdana"/>
                <w:b/>
                <w:bCs/>
                <w:sz w:val="20"/>
                <w:szCs w:val="20"/>
              </w:rPr>
            </w:pPr>
          </w:p>
          <w:p w:rsidR="00930B45" w:rsidP="00930B45" w:rsidRDefault="00930B45" w14:paraId="546903ED" w14:textId="77777777">
            <w:pPr>
              <w:jc w:val="both"/>
              <w:rPr>
                <w:rFonts w:ascii="Verdana" w:hAnsi="Verdana" w:eastAsia="Verdana" w:cs="Verdana"/>
                <w:sz w:val="20"/>
                <w:szCs w:val="20"/>
              </w:rPr>
            </w:pPr>
            <w:r>
              <w:rPr>
                <w:rFonts w:ascii="Verdana" w:hAnsi="Verdana" w:eastAsia="Verdana" w:cs="Verdana"/>
                <w:b/>
                <w:bCs/>
                <w:sz w:val="20"/>
                <w:szCs w:val="20"/>
              </w:rPr>
              <w:t>PARÁGRAFO 1</w:t>
            </w:r>
            <w:r>
              <w:rPr>
                <w:rFonts w:ascii="Verdana" w:hAnsi="Verdana" w:eastAsia="Verdana" w:cs="Verdana"/>
                <w:sz w:val="20"/>
                <w:szCs w:val="20"/>
              </w:rPr>
              <w:t>. El Comité Operativo podrá deliberar y decidir con la participación de al menos dos (2) de sus miembros por cada una de las partes, siempre que estén representadas ambas partes. Se reunirá únicamente cuando sea convocado por cualquiera de ellas mediante comunicación escrita, enviada con una antelación mínima de dos (2) días. En consecuencia, no tendrá reuniones periódicas. Las decisiones se adoptarán por mayoría simple, es decir por la mitad más uno de los miembros presentes en la reunión.</w:t>
            </w:r>
          </w:p>
          <w:p w:rsidR="00930B45" w:rsidP="00930B45" w:rsidRDefault="00930B45" w14:paraId="5BC88F76" w14:textId="77777777">
            <w:pPr>
              <w:jc w:val="both"/>
              <w:rPr>
                <w:rFonts w:ascii="Verdana" w:hAnsi="Verdana" w:eastAsia="Verdana" w:cs="Verdana"/>
                <w:sz w:val="20"/>
                <w:szCs w:val="20"/>
              </w:rPr>
            </w:pPr>
          </w:p>
          <w:p w:rsidR="00930B45" w:rsidP="00930B45" w:rsidRDefault="00930B45" w14:paraId="38347F14" w14:textId="77777777">
            <w:pPr>
              <w:jc w:val="both"/>
              <w:rPr>
                <w:rFonts w:ascii="Verdana" w:hAnsi="Verdana" w:eastAsia="Verdana" w:cs="Verdana"/>
                <w:sz w:val="20"/>
                <w:szCs w:val="20"/>
              </w:rPr>
            </w:pPr>
            <w:r>
              <w:rPr>
                <w:rFonts w:ascii="Verdana" w:hAnsi="Verdana" w:eastAsia="Verdana" w:cs="Verdana"/>
                <w:b/>
                <w:bCs/>
                <w:sz w:val="20"/>
                <w:szCs w:val="20"/>
              </w:rPr>
              <w:t>PARÁGRAFO 2.</w:t>
            </w:r>
            <w:r>
              <w:rPr>
                <w:rFonts w:ascii="Verdana" w:hAnsi="Verdana" w:eastAsia="Verdana" w:cs="Verdana"/>
                <w:sz w:val="20"/>
                <w:szCs w:val="20"/>
              </w:rPr>
              <w:t xml:space="preserve"> Reuniones No Presenciales del Comité Operativo: El Comité Operativo podrá deliberar y decidir virtualmente, previa convocatoria escrita o por correo electrónico a todos y cada uno de </w:t>
            </w:r>
            <w:r>
              <w:rPr>
                <w:rFonts w:ascii="Verdana" w:hAnsi="Verdana" w:eastAsia="Verdana" w:cs="Verdana"/>
                <w:sz w:val="20"/>
                <w:szCs w:val="20"/>
              </w:rPr>
              <w:lastRenderedPageBreak/>
              <w:t>sus integrantes, y, en cualquier caso, dejará constancia de sus reuniones en actas con numeración consecutiva.</w:t>
            </w:r>
          </w:p>
          <w:p w:rsidR="00930B45" w:rsidP="00930B45" w:rsidRDefault="00930B45" w14:paraId="50FBFA9B" w14:textId="77777777">
            <w:pPr>
              <w:jc w:val="both"/>
              <w:rPr>
                <w:rFonts w:ascii="Verdana" w:hAnsi="Verdana" w:eastAsia="Verdana" w:cs="Verdana"/>
                <w:sz w:val="20"/>
                <w:szCs w:val="20"/>
              </w:rPr>
            </w:pPr>
          </w:p>
          <w:p w:rsidR="00930B45" w:rsidP="00930B45" w:rsidRDefault="00930B45" w14:paraId="6DC9EC11"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b/>
                <w:bCs/>
                <w:color w:val="000000"/>
                <w:sz w:val="20"/>
                <w:szCs w:val="20"/>
              </w:rPr>
              <w:t>PARÁGRAFO 3</w:t>
            </w:r>
            <w:r>
              <w:rPr>
                <w:rFonts w:ascii="Verdana" w:hAnsi="Verdana" w:eastAsia="Verdana" w:cs="Verdana"/>
                <w:color w:val="000000"/>
                <w:sz w:val="20"/>
                <w:szCs w:val="20"/>
              </w:rPr>
              <w:t xml:space="preserve">. Para acreditar la validez de una reunión no presencial, deberá quedar prueba inequívoca por correo electrónico donde </w:t>
            </w:r>
            <w:r>
              <w:rPr>
                <w:rFonts w:ascii="Verdana" w:hAnsi="Verdana" w:eastAsia="Verdana" w:cs="Verdana"/>
                <w:sz w:val="20"/>
                <w:szCs w:val="20"/>
              </w:rPr>
              <w:t>esté</w:t>
            </w:r>
            <w:r>
              <w:rPr>
                <w:rFonts w:ascii="Verdana" w:hAnsi="Verdana" w:eastAsia="Verdana" w:cs="Verdana"/>
                <w:color w:val="000000"/>
                <w:sz w:val="20"/>
                <w:szCs w:val="20"/>
              </w:rPr>
              <w:t xml:space="preserve"> claro el nombre del miembro del Comité que emite su decisión o intervención y el contenido de esta.</w:t>
            </w:r>
          </w:p>
          <w:p w:rsidR="00930B45" w:rsidP="00930B45" w:rsidRDefault="00930B45" w14:paraId="76722742" w14:textId="77777777">
            <w:pPr>
              <w:pBdr>
                <w:top w:val="nil"/>
                <w:left w:val="nil"/>
                <w:bottom w:val="nil"/>
                <w:right w:val="nil"/>
                <w:between w:val="nil"/>
              </w:pBdr>
              <w:jc w:val="both"/>
              <w:rPr>
                <w:rFonts w:ascii="Verdana" w:hAnsi="Verdana" w:eastAsia="Verdana" w:cs="Verdana"/>
                <w:color w:val="000000"/>
                <w:sz w:val="20"/>
                <w:szCs w:val="20"/>
              </w:rPr>
            </w:pPr>
          </w:p>
          <w:p w:rsidR="00930B45" w:rsidP="00930B45" w:rsidRDefault="00930B45" w14:paraId="1458FC26"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b/>
                <w:bCs/>
                <w:color w:val="000000"/>
                <w:sz w:val="20"/>
                <w:szCs w:val="20"/>
              </w:rPr>
              <w:t>PARÁGRAFO 4</w:t>
            </w:r>
            <w:r>
              <w:rPr>
                <w:rFonts w:ascii="Verdana" w:hAnsi="Verdana" w:eastAsia="Verdana" w:cs="Verdana"/>
                <w:color w:val="000000"/>
                <w:sz w:val="20"/>
                <w:szCs w:val="20"/>
              </w:rPr>
              <w:t>: La Secretaría técnica del Comité Operativo será ejercida por parte del Ministerio de las Culturas, las Artes y los Saberes, quién se encargará de la verificación de asistencia y/o quorum, entre otras acciones relacionadas. Por su parte acciones como gestión de actas por comité, citación o llamado se podrán realizar de manera conjunta.</w:t>
            </w:r>
          </w:p>
          <w:p w:rsidR="00930B45" w:rsidP="00930B45" w:rsidRDefault="00930B45" w14:paraId="34CE0A4F" w14:textId="77777777">
            <w:pPr>
              <w:pBdr>
                <w:top w:val="nil"/>
                <w:left w:val="nil"/>
                <w:bottom w:val="nil"/>
                <w:right w:val="nil"/>
                <w:between w:val="nil"/>
              </w:pBdr>
              <w:jc w:val="both"/>
              <w:rPr>
                <w:rFonts w:ascii="Verdana" w:hAnsi="Verdana" w:eastAsia="Verdana" w:cs="Verdana"/>
                <w:color w:val="000000"/>
                <w:sz w:val="20"/>
                <w:szCs w:val="20"/>
              </w:rPr>
            </w:pPr>
          </w:p>
        </w:tc>
      </w:tr>
    </w:tbl>
    <w:p w:rsidR="00375616" w:rsidRDefault="00375616" w14:paraId="233F4DE3" w14:textId="77777777">
      <w:pPr>
        <w:ind w:right="49"/>
        <w:jc w:val="both"/>
        <w:rPr>
          <w:rFonts w:ascii="Verdana" w:hAnsi="Verdana" w:eastAsia="Verdana" w:cs="Verdana"/>
          <w:b/>
          <w:bCs/>
          <w:sz w:val="20"/>
          <w:szCs w:val="20"/>
        </w:rPr>
      </w:pPr>
    </w:p>
    <w:p w:rsidR="00375616" w:rsidRDefault="00375616" w14:paraId="4E9BD5BB" w14:textId="77777777">
      <w:pPr>
        <w:ind w:right="49"/>
        <w:jc w:val="both"/>
        <w:rPr>
          <w:rFonts w:ascii="Verdana" w:hAnsi="Verdana" w:eastAsia="Verdana" w:cs="Verdana"/>
          <w:b/>
          <w:bCs/>
          <w:sz w:val="20"/>
          <w:szCs w:val="20"/>
        </w:rPr>
      </w:pPr>
    </w:p>
    <w:tbl>
      <w:tblPr>
        <w:tblW w:w="9209" w:type="dxa"/>
        <w:tblInd w:w="-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600" w:firstRow="0" w:lastRow="0" w:firstColumn="0" w:lastColumn="0" w:noHBand="1" w:noVBand="1"/>
      </w:tblPr>
      <w:tblGrid>
        <w:gridCol w:w="617"/>
        <w:gridCol w:w="2037"/>
        <w:gridCol w:w="6555"/>
      </w:tblGrid>
      <w:tr w:rsidR="00375616" w:rsidTr="3D259AC4" w14:paraId="7774CBDD" w14:textId="77777777">
        <w:trPr>
          <w:trHeight w:val="300"/>
        </w:trPr>
        <w:tc>
          <w:tcPr>
            <w:tcW w:w="617" w:type="dxa"/>
            <w:shd w:val="clear" w:color="auto" w:fill="D9D9D9" w:themeFill="background1" w:themeFillShade="D9"/>
            <w:vAlign w:val="center"/>
          </w:tcPr>
          <w:p w:rsidR="00375616" w:rsidRDefault="00D1774E" w14:paraId="4B633FB9" w14:textId="77777777">
            <w:pPr>
              <w:jc w:val="center"/>
              <w:rPr>
                <w:rFonts w:ascii="Verdana" w:hAnsi="Verdana" w:eastAsia="Verdana" w:cs="Verdana"/>
                <w:b/>
                <w:bCs/>
                <w:sz w:val="20"/>
                <w:szCs w:val="20"/>
              </w:rPr>
            </w:pPr>
            <w:r>
              <w:rPr>
                <w:rFonts w:ascii="Verdana" w:hAnsi="Verdana" w:eastAsia="Verdana" w:cs="Verdana"/>
                <w:b/>
                <w:bCs/>
                <w:sz w:val="20"/>
                <w:szCs w:val="20"/>
              </w:rPr>
              <w:t>3.</w:t>
            </w:r>
          </w:p>
        </w:tc>
        <w:tc>
          <w:tcPr>
            <w:tcW w:w="8592" w:type="dxa"/>
            <w:gridSpan w:val="2"/>
            <w:shd w:val="clear" w:color="auto" w:fill="D9D9D9" w:themeFill="background1" w:themeFillShade="D9"/>
            <w:vAlign w:val="center"/>
          </w:tcPr>
          <w:p w:rsidR="00375616" w:rsidRDefault="00D1774E" w14:paraId="39907F6A" w14:textId="77777777">
            <w:pPr>
              <w:rPr>
                <w:rFonts w:ascii="Verdana" w:hAnsi="Verdana" w:eastAsia="Verdana" w:cs="Verdana"/>
                <w:b/>
                <w:bCs/>
                <w:sz w:val="20"/>
                <w:szCs w:val="20"/>
              </w:rPr>
            </w:pPr>
            <w:r>
              <w:rPr>
                <w:rFonts w:ascii="Verdana" w:hAnsi="Verdana" w:eastAsia="Verdana" w:cs="Verdana"/>
                <w:b/>
                <w:bCs/>
                <w:sz w:val="20"/>
                <w:szCs w:val="20"/>
              </w:rPr>
              <w:t>MODALIDAD DE SELECCIÓN DEL COOPERANTE Y FUNDAMENTOS JURÍDICOS QUE SOPORTAN LA SELECCIÓN</w:t>
            </w:r>
          </w:p>
        </w:tc>
      </w:tr>
      <w:tr w:rsidR="00375616" w:rsidTr="3D259AC4" w14:paraId="1B54F68A" w14:textId="77777777">
        <w:trPr>
          <w:trHeight w:val="300"/>
        </w:trPr>
        <w:tc>
          <w:tcPr>
            <w:tcW w:w="617" w:type="dxa"/>
            <w:vAlign w:val="center"/>
          </w:tcPr>
          <w:p w:rsidR="00375616" w:rsidRDefault="00D1774E" w14:paraId="56BDCCA1" w14:textId="77777777">
            <w:pPr>
              <w:rPr>
                <w:rFonts w:ascii="Verdana" w:hAnsi="Verdana" w:eastAsia="Verdana" w:cs="Verdana"/>
                <w:b/>
                <w:bCs/>
                <w:sz w:val="20"/>
                <w:szCs w:val="20"/>
              </w:rPr>
            </w:pPr>
            <w:r>
              <w:rPr>
                <w:rFonts w:ascii="Verdana" w:hAnsi="Verdana" w:eastAsia="Verdana" w:cs="Verdana"/>
                <w:b/>
                <w:bCs/>
                <w:sz w:val="20"/>
                <w:szCs w:val="20"/>
              </w:rPr>
              <w:t>3.1</w:t>
            </w:r>
          </w:p>
        </w:tc>
        <w:tc>
          <w:tcPr>
            <w:tcW w:w="2037" w:type="dxa"/>
            <w:vAlign w:val="center"/>
          </w:tcPr>
          <w:p w:rsidR="00375616" w:rsidRDefault="00D1774E" w14:paraId="4A601354" w14:textId="77777777">
            <w:pPr>
              <w:rPr>
                <w:rFonts w:ascii="Verdana" w:hAnsi="Verdana" w:eastAsia="Verdana" w:cs="Verdana"/>
                <w:b/>
                <w:bCs/>
                <w:sz w:val="20"/>
                <w:szCs w:val="20"/>
              </w:rPr>
            </w:pPr>
            <w:r>
              <w:rPr>
                <w:rFonts w:ascii="Verdana" w:hAnsi="Verdana" w:eastAsia="Verdana" w:cs="Verdana"/>
                <w:b/>
                <w:bCs/>
                <w:sz w:val="20"/>
                <w:szCs w:val="20"/>
              </w:rPr>
              <w:t>MODALIDAD DE SELECCIÓN Y FUNDAMENTOS JURÍDICOS</w:t>
            </w:r>
          </w:p>
        </w:tc>
        <w:tc>
          <w:tcPr>
            <w:tcW w:w="6555" w:type="dxa"/>
            <w:vAlign w:val="center"/>
          </w:tcPr>
          <w:p w:rsidR="00375616" w:rsidRDefault="00375616" w14:paraId="62D26B5C" w14:textId="77777777">
            <w:pPr>
              <w:jc w:val="both"/>
              <w:rPr>
                <w:rFonts w:ascii="Verdana" w:hAnsi="Verdana" w:eastAsia="Verdana" w:cs="Verdana"/>
                <w:b/>
                <w:bCs/>
                <w:sz w:val="20"/>
                <w:szCs w:val="20"/>
              </w:rPr>
            </w:pPr>
          </w:p>
          <w:p w:rsidR="00375616" w:rsidRDefault="00D1774E" w14:paraId="3D6D8D33" w14:textId="77777777">
            <w:pPr>
              <w:jc w:val="both"/>
              <w:rPr>
                <w:rFonts w:ascii="Verdana" w:hAnsi="Verdana" w:eastAsia="Verdana" w:cs="Verdana"/>
                <w:sz w:val="20"/>
                <w:szCs w:val="20"/>
              </w:rPr>
            </w:pPr>
            <w:r>
              <w:rPr>
                <w:rFonts w:ascii="Verdana" w:hAnsi="Verdana" w:eastAsia="Verdana" w:cs="Verdana"/>
                <w:b/>
                <w:bCs/>
                <w:sz w:val="20"/>
                <w:szCs w:val="20"/>
              </w:rPr>
              <w:t xml:space="preserve">MODALIDAD DE SELECCIÓN: </w:t>
            </w:r>
          </w:p>
          <w:p w:rsidR="00375616" w:rsidRDefault="00375616" w14:paraId="2ECEC322" w14:textId="6509396C">
            <w:pPr>
              <w:jc w:val="both"/>
              <w:rPr>
                <w:rFonts w:ascii="Verdana" w:hAnsi="Verdana" w:eastAsia="Verdana" w:cs="Verdana"/>
                <w:sz w:val="20"/>
                <w:szCs w:val="20"/>
              </w:rPr>
            </w:pPr>
          </w:p>
          <w:p w:rsidR="0628D634" w:rsidP="50F6D718" w:rsidRDefault="0628D634" w14:paraId="7467E8DA" w14:textId="7B2A3656">
            <w:pPr>
              <w:jc w:val="both"/>
            </w:pPr>
            <w:r w:rsidRPr="50F6D718">
              <w:rPr>
                <w:rFonts w:ascii="Verdana" w:hAnsi="Verdana" w:eastAsia="Verdana" w:cs="Verdana"/>
                <w:color w:val="000000" w:themeColor="text1"/>
                <w:sz w:val="20"/>
                <w:szCs w:val="20"/>
              </w:rPr>
              <w:t>De acuerdo con los preceptos constitucionales, las comunidades indígenas son sujetos de especial protección constitucional, con condiciones sociales, culturales y económicas que los distinguen de otros sectores de la colectividad nacional, para lo cual, el Estado colombiano reconoce en los escenarios de participación y representación las diferentes formas organizativas que integran las mencionadas comunidades en el marco de su autonomía.</w:t>
            </w:r>
          </w:p>
          <w:p w:rsidR="0628D634" w:rsidP="50F6D718" w:rsidRDefault="0628D634" w14:paraId="0E9EFD60" w14:textId="0BDF82D5">
            <w:pPr>
              <w:jc w:val="both"/>
            </w:pPr>
            <w:r w:rsidRPr="50F6D718">
              <w:rPr>
                <w:rFonts w:ascii="Verdana" w:hAnsi="Verdana" w:eastAsia="Verdana" w:cs="Verdana"/>
                <w:color w:val="000000" w:themeColor="text1"/>
                <w:sz w:val="20"/>
                <w:szCs w:val="20"/>
              </w:rPr>
              <w:t xml:space="preserve"> </w:t>
            </w:r>
          </w:p>
          <w:p w:rsidR="0628D634" w:rsidP="50F6D718" w:rsidRDefault="0628D634" w14:paraId="2BF9C8E8" w14:textId="7C5DE577">
            <w:pPr>
              <w:jc w:val="both"/>
            </w:pPr>
            <w:r w:rsidRPr="50F6D718">
              <w:rPr>
                <w:rFonts w:ascii="Verdana" w:hAnsi="Verdana" w:eastAsia="Verdana" w:cs="Verdana"/>
                <w:color w:val="000000" w:themeColor="text1"/>
                <w:sz w:val="20"/>
                <w:szCs w:val="20"/>
              </w:rPr>
              <w:t>Según lo establecido en la Ley 21 de 1991, aprobatoria del convenio 169 de 1989 de la OIT, los gobiernos deben desarrollar, con la participación de los pueblos interesados, una acción coordinada y sistemática con miras a proteger los derechos de los pueblos indígenas, garantizar el respeto de su integridad, para cuyo efecto, se deben adoptar medidas que aseguren a los miembros de tales pueblos gozar, en pie de igualdad, de los derechos y oportunidades que la legislación nacional otorga a los demás miembros de la población; respetando su identidad social y cultural, sus costumbres y tradiciones, y sus instituciones, propendiendo por la eliminación de diferencias sociales.</w:t>
            </w:r>
          </w:p>
          <w:p w:rsidR="0628D634" w:rsidP="50F6D718" w:rsidRDefault="0628D634" w14:paraId="24F98BC5" w14:textId="5A45C255">
            <w:pPr>
              <w:jc w:val="both"/>
            </w:pPr>
            <w:r w:rsidRPr="50F6D718">
              <w:rPr>
                <w:rFonts w:ascii="Verdana" w:hAnsi="Verdana" w:eastAsia="Verdana" w:cs="Verdana"/>
                <w:color w:val="000000" w:themeColor="text1"/>
                <w:sz w:val="20"/>
                <w:szCs w:val="20"/>
              </w:rPr>
              <w:t xml:space="preserve"> </w:t>
            </w:r>
          </w:p>
          <w:p w:rsidR="0628D634" w:rsidP="50F6D718" w:rsidRDefault="7E5F9F13" w14:paraId="0146A347" w14:textId="4BD5492A">
            <w:pPr>
              <w:jc w:val="both"/>
            </w:pPr>
            <w:r w:rsidRPr="3D259AC4">
              <w:rPr>
                <w:rFonts w:ascii="Verdana" w:hAnsi="Verdana" w:eastAsia="Verdana" w:cs="Verdana"/>
                <w:color w:val="000000" w:themeColor="text1"/>
                <w:sz w:val="20"/>
                <w:szCs w:val="20"/>
              </w:rPr>
              <w:t xml:space="preserve">Al respecto, el artículo 2 de la Ley 21 de 1991 prescribe que: </w:t>
            </w:r>
          </w:p>
          <w:p w:rsidR="0628D634" w:rsidP="3D259AC4" w:rsidRDefault="0628D634" w14:paraId="284215D7" w14:textId="210D9712">
            <w:pPr>
              <w:jc w:val="both"/>
              <w:rPr>
                <w:rFonts w:ascii="Verdana" w:hAnsi="Verdana" w:eastAsia="Verdana" w:cs="Verdana"/>
                <w:color w:val="000000" w:themeColor="text1"/>
                <w:sz w:val="20"/>
                <w:szCs w:val="20"/>
              </w:rPr>
            </w:pPr>
          </w:p>
          <w:p w:rsidR="0628D634" w:rsidP="50F6D718" w:rsidRDefault="7E5F9F13" w14:paraId="0CE64C0B" w14:textId="225DB345">
            <w:pPr>
              <w:jc w:val="both"/>
            </w:pPr>
            <w:r w:rsidRPr="3D259AC4">
              <w:rPr>
                <w:rFonts w:ascii="Verdana" w:hAnsi="Verdana" w:eastAsia="Verdana" w:cs="Verdana"/>
                <w:color w:val="000000" w:themeColor="text1"/>
                <w:sz w:val="20"/>
                <w:szCs w:val="20"/>
              </w:rPr>
              <w:t xml:space="preserve">1. Los gobiernos deberán asumir la responsabilidad de desarrollar, con la participación de los pueblos interesados, una </w:t>
            </w:r>
            <w:r w:rsidRPr="3D259AC4">
              <w:rPr>
                <w:rFonts w:ascii="Verdana" w:hAnsi="Verdana" w:eastAsia="Verdana" w:cs="Verdana"/>
                <w:color w:val="000000" w:themeColor="text1"/>
                <w:sz w:val="20"/>
                <w:szCs w:val="20"/>
              </w:rPr>
              <w:lastRenderedPageBreak/>
              <w:t xml:space="preserve">acción coordinada y sistemática con miras a proteger los derechos de esos pueblos y a garantizar el respeto de su integridad. </w:t>
            </w:r>
          </w:p>
          <w:p w:rsidR="0628D634" w:rsidP="3D259AC4" w:rsidRDefault="0628D634" w14:paraId="33BBF029" w14:textId="169C630E">
            <w:pPr>
              <w:jc w:val="both"/>
              <w:rPr>
                <w:rFonts w:ascii="Verdana" w:hAnsi="Verdana" w:eastAsia="Verdana" w:cs="Verdana"/>
                <w:color w:val="000000" w:themeColor="text1"/>
                <w:sz w:val="20"/>
                <w:szCs w:val="20"/>
              </w:rPr>
            </w:pPr>
          </w:p>
          <w:p w:rsidR="0628D634" w:rsidP="50F6D718" w:rsidRDefault="7E5F9F13" w14:paraId="512D7704" w14:textId="55E9DC0D">
            <w:pPr>
              <w:jc w:val="both"/>
            </w:pPr>
            <w:r w:rsidRPr="3D259AC4">
              <w:rPr>
                <w:rFonts w:ascii="Verdana" w:hAnsi="Verdana" w:eastAsia="Verdana" w:cs="Verdana"/>
                <w:color w:val="000000" w:themeColor="text1"/>
                <w:sz w:val="20"/>
                <w:szCs w:val="20"/>
              </w:rPr>
              <w:t>2. Esta acción deberá incluir medidas: a). Que aseguren a los miembros de dichos pueblos gozar, en pie de igualdad, de los derechos y oportunidades que la legislación nacional otorga a los demás miembros de la población; b). Que promuevan la plena efectividad de los derechos sociales, económicos y culturales de esos pueblos, respetando su identidad social y cultural, sus costumbres y tradiciones, y sus instituciones; c). Que ayuden a los miembros de los pueblos interesados a eliminar las diferencias socioeconómicas que puedan existir entre los miembros indígenas y los demás miembros de la comunidad nacional, de una manera compatible con sus aspiraciones y formas de vida.</w:t>
            </w:r>
          </w:p>
          <w:p w:rsidR="3D259AC4" w:rsidP="3D259AC4" w:rsidRDefault="3D259AC4" w14:paraId="6612390E" w14:textId="5D6C903F">
            <w:pPr>
              <w:jc w:val="both"/>
              <w:rPr>
                <w:rFonts w:ascii="Verdana" w:hAnsi="Verdana" w:eastAsia="Verdana" w:cs="Verdana"/>
                <w:color w:val="000000" w:themeColor="text1"/>
                <w:sz w:val="20"/>
                <w:szCs w:val="20"/>
              </w:rPr>
            </w:pPr>
          </w:p>
          <w:p w:rsidR="3D259AC4" w:rsidP="3D259AC4" w:rsidRDefault="3D259AC4" w14:paraId="0D07BE17" w14:textId="4195328F">
            <w:pPr>
              <w:jc w:val="both"/>
              <w:rPr>
                <w:rFonts w:ascii="Verdana" w:hAnsi="Verdana" w:eastAsia="Verdana" w:cs="Verdana"/>
                <w:color w:val="000000" w:themeColor="text1"/>
                <w:sz w:val="20"/>
                <w:szCs w:val="20"/>
              </w:rPr>
            </w:pPr>
          </w:p>
          <w:p w:rsidRPr="007A71B0" w:rsidR="0B03BED0" w:rsidP="3D259AC4" w:rsidRDefault="13799C36" w14:paraId="0508850C" w14:textId="78DA1D21">
            <w:pPr>
              <w:jc w:val="both"/>
              <w:rPr>
                <w:rFonts w:ascii="Verdana" w:hAnsi="Verdana" w:eastAsia="Verdana" w:cs="Verdana"/>
                <w:color w:val="000000" w:themeColor="text1"/>
                <w:sz w:val="20"/>
                <w:szCs w:val="20"/>
              </w:rPr>
            </w:pPr>
            <w:r w:rsidRPr="3D259AC4">
              <w:rPr>
                <w:rFonts w:ascii="Verdana" w:hAnsi="Verdana" w:eastAsia="Verdana" w:cs="Verdana"/>
                <w:color w:val="000000" w:themeColor="text1"/>
                <w:sz w:val="20"/>
                <w:szCs w:val="20"/>
              </w:rPr>
              <w:t>N</w:t>
            </w:r>
            <w:r w:rsidRPr="3D259AC4" w:rsidR="7E5F9F13">
              <w:rPr>
                <w:rFonts w:ascii="Verdana" w:hAnsi="Verdana" w:eastAsia="Verdana" w:cs="Verdana"/>
                <w:color w:val="000000" w:themeColor="text1"/>
                <w:sz w:val="20"/>
                <w:szCs w:val="20"/>
              </w:rPr>
              <w:t xml:space="preserve">ormas que regulan la posibilidad que </w:t>
            </w:r>
            <w:r w:rsidRPr="3D259AC4" w:rsidR="7387D348">
              <w:rPr>
                <w:rFonts w:ascii="Verdana" w:hAnsi="Verdana" w:eastAsia="Verdana" w:cs="Verdana"/>
                <w:color w:val="000000" w:themeColor="text1"/>
                <w:sz w:val="20"/>
                <w:szCs w:val="20"/>
              </w:rPr>
              <w:t xml:space="preserve">las </w:t>
            </w:r>
            <w:r w:rsidRPr="3D259AC4" w:rsidR="7E5F9F13">
              <w:rPr>
                <w:rFonts w:ascii="Verdana" w:hAnsi="Verdana" w:eastAsia="Verdana" w:cs="Verdana"/>
                <w:color w:val="000000" w:themeColor="text1"/>
                <w:sz w:val="20"/>
                <w:szCs w:val="20"/>
              </w:rPr>
              <w:t>entidades estatales celebren convenios con las diferentes instancias de representación y organismos asociativos de las comunidades indígenas. Entre estas resultan particularmente relevantes los decretos autónomos 1088 de 1993, 252 de 2020 y 1953 de 2014, Ley 80 de 1993, Ley 1150 de 2007, Ley 2160 de 2021 y ley 2294 de 2023 que han otorgado capacidad jurídica a las Asociaciones de Cabildos y/o Autoridades Tradicionales Indígenas, organizaciones indígenas, territorios indígenas implementados de manera transitoria y asociaciones de resguardos indígenas para celebrar contratos o convenios de manera directa con entidades estatales.</w:t>
            </w:r>
          </w:p>
          <w:p w:rsidR="000B7D1C" w:rsidP="00C927D4" w:rsidRDefault="000B7D1C" w14:paraId="52B392E4" w14:textId="2E4DD25E">
            <w:pPr>
              <w:jc w:val="both"/>
              <w:rPr>
                <w:rFonts w:ascii="Verdana" w:hAnsi="Verdana" w:eastAsia="Verdana" w:cs="Verdana"/>
                <w:color w:val="000000" w:themeColor="text1"/>
                <w:sz w:val="20"/>
                <w:szCs w:val="20"/>
              </w:rPr>
            </w:pPr>
          </w:p>
          <w:p w:rsidR="000B7D1C" w:rsidP="00C927D4" w:rsidRDefault="000B7D1C" w14:paraId="7A8C3AE2" w14:textId="747B72D1">
            <w:pPr>
              <w:jc w:val="both"/>
              <w:rPr>
                <w:rFonts w:ascii="Verdana" w:hAnsi="Verdana" w:eastAsia="Verdana" w:cs="Verdana"/>
                <w:color w:val="000000" w:themeColor="text1"/>
                <w:sz w:val="20"/>
                <w:szCs w:val="20"/>
              </w:rPr>
            </w:pPr>
            <w:r w:rsidRPr="000B7D1C">
              <w:rPr>
                <w:rFonts w:ascii="Verdana" w:hAnsi="Verdana" w:eastAsia="Verdana" w:cs="Verdana"/>
                <w:color w:val="000000" w:themeColor="text1"/>
                <w:sz w:val="20"/>
                <w:szCs w:val="20"/>
              </w:rPr>
              <w:t xml:space="preserve">Con fundamento en ello, a través del decreto 252 de 2020, se adicionó el Decreto 1088 de 1993 señaló que </w:t>
            </w:r>
            <w:proofErr w:type="gramStart"/>
            <w:r w:rsidRPr="000B7D1C">
              <w:rPr>
                <w:rFonts w:ascii="Verdana" w:hAnsi="Verdana" w:eastAsia="Verdana" w:cs="Verdana"/>
                <w:color w:val="000000" w:themeColor="text1"/>
                <w:sz w:val="20"/>
                <w:szCs w:val="20"/>
              </w:rPr>
              <w:t>los  Cabildos</w:t>
            </w:r>
            <w:proofErr w:type="gramEnd"/>
            <w:r w:rsidRPr="000B7D1C">
              <w:rPr>
                <w:rFonts w:ascii="Verdana" w:hAnsi="Verdana" w:eastAsia="Verdana" w:cs="Verdana"/>
                <w:color w:val="000000" w:themeColor="text1"/>
                <w:sz w:val="20"/>
                <w:szCs w:val="20"/>
              </w:rPr>
              <w:t xml:space="preserve"> y/o Autoridades Tradicionales Indígenas, en representación de sus respectivos territorios indígenas, podrán conformar asociaciones, reconocidos como  entidades de Derecho Público de carácter especial, con personería jurídica, patrimonio propio y autonomía administrativa. y se incorporaron organizaciones indígenas conformadas, exclusivamente, por cabildos indígenas, resguardos indígenas, asociaciones de cabildos, asociación de autoridades y cualquier forma de autoridad indígena propia, legalmente constituidas ante la autoridad competente, </w:t>
            </w:r>
            <w:proofErr w:type="gramStart"/>
            <w:r w:rsidRPr="000B7D1C">
              <w:rPr>
                <w:rFonts w:ascii="Verdana" w:hAnsi="Verdana" w:eastAsia="Verdana" w:cs="Verdana"/>
                <w:color w:val="000000" w:themeColor="text1"/>
                <w:sz w:val="20"/>
                <w:szCs w:val="20"/>
              </w:rPr>
              <w:t>de acuerdo a</w:t>
            </w:r>
            <w:proofErr w:type="gramEnd"/>
            <w:r w:rsidRPr="000B7D1C">
              <w:rPr>
                <w:rFonts w:ascii="Verdana" w:hAnsi="Verdana" w:eastAsia="Verdana" w:cs="Verdana"/>
                <w:color w:val="000000" w:themeColor="text1"/>
                <w:sz w:val="20"/>
                <w:szCs w:val="20"/>
              </w:rPr>
              <w:t xml:space="preserve"> la naturaleza jurídica de la organización respectiva</w:t>
            </w:r>
            <w:r>
              <w:rPr>
                <w:rFonts w:ascii="Verdana" w:hAnsi="Verdana" w:eastAsia="Verdana" w:cs="Verdana"/>
                <w:color w:val="000000" w:themeColor="text1"/>
                <w:sz w:val="20"/>
                <w:szCs w:val="20"/>
              </w:rPr>
              <w:t>.</w:t>
            </w:r>
          </w:p>
          <w:p w:rsidR="000B7D1C" w:rsidP="00C927D4" w:rsidRDefault="000B7D1C" w14:paraId="06A914B3" w14:textId="77777777">
            <w:pPr>
              <w:jc w:val="both"/>
              <w:rPr>
                <w:rFonts w:ascii="Verdana" w:hAnsi="Verdana" w:eastAsia="Verdana" w:cs="Verdana"/>
                <w:color w:val="000000" w:themeColor="text1"/>
                <w:sz w:val="20"/>
                <w:szCs w:val="20"/>
              </w:rPr>
            </w:pPr>
          </w:p>
          <w:p w:rsidR="0B03BED0" w:rsidP="00C927D4" w:rsidRDefault="0B03BED0" w14:paraId="49A798CE" w14:textId="23B6AF84">
            <w:pPr>
              <w:jc w:val="both"/>
              <w:rPr>
                <w:rFonts w:ascii="Verdana" w:hAnsi="Verdana" w:eastAsia="Verdana" w:cs="Verdana"/>
                <w:color w:val="000000" w:themeColor="text1"/>
                <w:sz w:val="20"/>
                <w:szCs w:val="20"/>
              </w:rPr>
            </w:pPr>
            <w:r w:rsidRPr="35E14D9B">
              <w:rPr>
                <w:rFonts w:ascii="Verdana" w:hAnsi="Verdana" w:eastAsia="Verdana" w:cs="Verdana"/>
                <w:color w:val="000000" w:themeColor="text1"/>
                <w:sz w:val="20"/>
                <w:szCs w:val="20"/>
              </w:rPr>
              <w:t xml:space="preserve">Particularmente, el artículo 1 del referido Decreto, adicionó al Artículo 10 del Decreto 1088 de 1993, el siguiente parágrafo: </w:t>
            </w:r>
            <w:r w:rsidRPr="35E14D9B">
              <w:rPr>
                <w:rFonts w:ascii="Verdana" w:hAnsi="Verdana" w:eastAsia="Verdana" w:cs="Verdana"/>
                <w:b/>
                <w:bCs/>
                <w:color w:val="000000" w:themeColor="text1"/>
                <w:sz w:val="20"/>
                <w:szCs w:val="20"/>
              </w:rPr>
              <w:t>“</w:t>
            </w:r>
            <w:r w:rsidRPr="35E14D9B">
              <w:rPr>
                <w:rFonts w:ascii="Verdana" w:hAnsi="Verdana" w:eastAsia="Verdana" w:cs="Verdana"/>
                <w:b/>
                <w:bCs/>
                <w:i/>
                <w:iCs/>
                <w:color w:val="000000" w:themeColor="text1"/>
                <w:sz w:val="20"/>
                <w:szCs w:val="20"/>
              </w:rPr>
              <w:t>ARTÍCULO 10.</w:t>
            </w:r>
            <w:r w:rsidRPr="35E14D9B">
              <w:rPr>
                <w:rFonts w:ascii="Verdana" w:hAnsi="Verdana" w:eastAsia="Verdana" w:cs="Verdana"/>
                <w:i/>
                <w:iCs/>
                <w:color w:val="000000" w:themeColor="text1"/>
                <w:sz w:val="20"/>
                <w:szCs w:val="20"/>
              </w:rPr>
              <w:t xml:space="preserve"> Naturaleza de los actos y contratos. </w:t>
            </w:r>
            <w:r w:rsidRPr="35E14D9B">
              <w:rPr>
                <w:rFonts w:ascii="Verdana" w:hAnsi="Verdana" w:eastAsia="Verdana" w:cs="Verdana"/>
                <w:b/>
                <w:bCs/>
                <w:i/>
                <w:iCs/>
                <w:color w:val="000000" w:themeColor="text1"/>
                <w:sz w:val="20"/>
                <w:szCs w:val="20"/>
              </w:rPr>
              <w:t>“PARÁGRAFO.</w:t>
            </w:r>
            <w:r w:rsidRPr="35E14D9B">
              <w:rPr>
                <w:rFonts w:ascii="Verdana" w:hAnsi="Verdana" w:eastAsia="Verdana" w:cs="Verdana"/>
                <w:i/>
                <w:iCs/>
                <w:color w:val="000000" w:themeColor="text1"/>
                <w:sz w:val="20"/>
                <w:szCs w:val="20"/>
              </w:rPr>
              <w:t xml:space="preserve"> Además de las anteriores asociaciones, las </w:t>
            </w:r>
            <w:r w:rsidRPr="35E14D9B">
              <w:rPr>
                <w:rFonts w:ascii="Verdana" w:hAnsi="Verdana" w:eastAsia="Verdana" w:cs="Verdana"/>
                <w:i/>
                <w:iCs/>
                <w:color w:val="000000" w:themeColor="text1"/>
                <w:sz w:val="20"/>
                <w:szCs w:val="20"/>
              </w:rPr>
              <w:lastRenderedPageBreak/>
              <w:t>organizaciones indígenas, también podrán celebrar contratos o convenios de manera directa con las entidades estatales de acuerdo con lo contemplado en el presente Artículo y en el Estatuto General de Contratación de la Administración Pública, siempre y cuando estén conformadas exclusivamente por cabildos indígenas, resguardos indígenas, asociaciones de cabildos, asociación de autoridades u otra forma de autoridad indígena propia. Para la ejecución contractual, la entidad estatal deberá exigir la constitución de una garantía única que consistirá en una póliza de seguros que cubrirá suficientemente los riesgos del contrato o convenio. La entidad estatal podrá terminar unilateralmente el contrato o convenio en caso de incumplimiento de las obligaciones a cargo de la organización indígena. En estos convenios se tendrá como aporte de las organizaciones indígenas el conocimiento ancestral</w:t>
            </w:r>
            <w:r w:rsidRPr="35E14D9B">
              <w:rPr>
                <w:rFonts w:ascii="Verdana" w:hAnsi="Verdana" w:eastAsia="Verdana" w:cs="Verdana"/>
                <w:color w:val="000000" w:themeColor="text1"/>
                <w:sz w:val="20"/>
                <w:szCs w:val="20"/>
              </w:rPr>
              <w:t>”.</w:t>
            </w:r>
          </w:p>
          <w:p w:rsidR="0B03BED0" w:rsidP="00C927D4" w:rsidRDefault="0B03BED0" w14:paraId="6D77DFA6" w14:textId="0F1E3A90">
            <w:pPr>
              <w:jc w:val="both"/>
              <w:rPr>
                <w:rFonts w:ascii="Verdana" w:hAnsi="Verdana" w:eastAsia="Verdana" w:cs="Verdana"/>
                <w:color w:val="000000" w:themeColor="text1"/>
                <w:sz w:val="20"/>
                <w:szCs w:val="20"/>
              </w:rPr>
            </w:pPr>
            <w:r w:rsidRPr="35E14D9B">
              <w:rPr>
                <w:rFonts w:ascii="Verdana" w:hAnsi="Verdana" w:eastAsia="Verdana" w:cs="Verdana"/>
                <w:color w:val="000000" w:themeColor="text1"/>
                <w:sz w:val="20"/>
                <w:szCs w:val="20"/>
              </w:rPr>
              <w:t xml:space="preserve"> </w:t>
            </w:r>
          </w:p>
          <w:p w:rsidR="0B03BED0" w:rsidP="00C927D4" w:rsidRDefault="0B03BED0" w14:paraId="7D23B8A3" w14:textId="67319DFE">
            <w:pPr>
              <w:jc w:val="both"/>
              <w:rPr>
                <w:rFonts w:ascii="Verdana" w:hAnsi="Verdana" w:eastAsia="Verdana" w:cs="Verdana"/>
                <w:i/>
                <w:iCs/>
                <w:color w:val="000000" w:themeColor="text1"/>
                <w:sz w:val="20"/>
                <w:szCs w:val="20"/>
              </w:rPr>
            </w:pPr>
            <w:r w:rsidRPr="35E14D9B">
              <w:rPr>
                <w:rFonts w:ascii="Verdana" w:hAnsi="Verdana" w:eastAsia="Verdana" w:cs="Verdana"/>
                <w:color w:val="000000" w:themeColor="text1"/>
                <w:sz w:val="20"/>
                <w:szCs w:val="20"/>
              </w:rPr>
              <w:t>En relación con la procedencia de la modalidad de selección de contratación directa el artículo 2 º de la Ley 2160 de 2021, señala:</w:t>
            </w:r>
            <w:r w:rsidRPr="35E14D9B">
              <w:rPr>
                <w:rFonts w:ascii="Verdana" w:hAnsi="Verdana" w:eastAsia="Verdana" w:cs="Verdana"/>
                <w:b/>
                <w:bCs/>
                <w:color w:val="000000" w:themeColor="text1"/>
                <w:sz w:val="20"/>
                <w:szCs w:val="20"/>
              </w:rPr>
              <w:t xml:space="preserve"> </w:t>
            </w:r>
            <w:r w:rsidRPr="35E14D9B">
              <w:rPr>
                <w:rFonts w:ascii="Verdana" w:hAnsi="Verdana" w:eastAsia="Verdana" w:cs="Verdana"/>
                <w:i/>
                <w:iCs/>
                <w:color w:val="000000" w:themeColor="text1"/>
                <w:sz w:val="20"/>
                <w:szCs w:val="20"/>
              </w:rPr>
              <w:t xml:space="preserve">“Artículo 2° Modifíquese el Artículo 2 de la Ley 1150 de 2007, e inclúyase el literal I), m) y n) al numeral 4, el cual quedara así: Artículo 2°. De las modalidades de selección. La escogencia del contratista se efectuará con arreglo a las modalidades de selección de licitación pública, selección abreviada, concurso de méritos y contratación directa, con base en las siguientes reglas: (…) Contratación directa. La modalidad de selección de contratación directa solamente procederá en los siguientes casos:  L). Literal modificado por el artículo </w:t>
            </w:r>
            <w:hyperlink w:history="1" r:id="rId14">
              <w:r w:rsidRPr="35E14D9B">
                <w:rPr>
                  <w:rStyle w:val="Hipervnculo"/>
                  <w:rFonts w:ascii="Verdana" w:hAnsi="Verdana" w:eastAsia="Verdana" w:cs="Verdana"/>
                  <w:i/>
                  <w:iCs/>
                  <w:color w:val="000000" w:themeColor="text1"/>
                  <w:sz w:val="20"/>
                  <w:szCs w:val="20"/>
                </w:rPr>
                <w:t>353</w:t>
              </w:r>
            </w:hyperlink>
            <w:r w:rsidRPr="35E14D9B">
              <w:rPr>
                <w:rFonts w:ascii="Verdana" w:hAnsi="Verdana" w:eastAsia="Verdana" w:cs="Verdana"/>
                <w:i/>
                <w:iCs/>
                <w:color w:val="000000" w:themeColor="text1"/>
                <w:sz w:val="20"/>
                <w:szCs w:val="20"/>
              </w:rPr>
              <w:t xml:space="preserve"> de la Ley 2294 de 2023. Los contratos o convenios que las entidades estatales suscriban con los Cabildos Indígenas, las asociaciones de Cabildos Indígenas y/o Autoridades Tradicionales Indígenas, Consejos Indígenas y Organizaciones Indígenas con capacidad para contratar cuyo objeto esté relacionado con la ejecución de programas, planes y proyectos del plan de desarrollo relacionados con el fortalecimiento del gobierno propio, la identidad cultural, el ejercicio de la autonomía, la garantía de los derechos, satisfacción de necesidades y/o servicios públicos de los pueblos y comunidades indígenas. En el marco de dichos objetos se contemplará la ejecución de obras públicas que impliquen actividades de mantenimiento y/o mejoramiento de infraestructura social y de transporte, así como suministrar bienes y/o servicios para los que se acredite idoneidad, la cual deberá ser valorada teniendo en cuenta un enfoque diferencial. (…) PARÁGRAFO 8. La modalidad de contratación directa prevista en el numeral 4° de este Artículo deberá sujetarse a lo dispuesto en la Ley 80 de 1993 y sus modificaciones, o en los regímenes especiales de contratación, que disponen los requisitos jurídicos, técnicos y financieros; en todo caso teniendo en cuenta los principios de transparencia, </w:t>
            </w:r>
            <w:r w:rsidRPr="35E14D9B">
              <w:rPr>
                <w:rFonts w:ascii="Verdana" w:hAnsi="Verdana" w:eastAsia="Verdana" w:cs="Verdana"/>
                <w:i/>
                <w:iCs/>
                <w:color w:val="000000" w:themeColor="text1"/>
                <w:sz w:val="20"/>
                <w:szCs w:val="20"/>
              </w:rPr>
              <w:lastRenderedPageBreak/>
              <w:t>responsabilidad, selección objetiva, economía, celeridad, imparcialidad, publicidad, eficacia y eficiencia. (…)”.</w:t>
            </w:r>
          </w:p>
          <w:p w:rsidR="0B03BED0" w:rsidP="00C927D4" w:rsidRDefault="0B03BED0" w14:paraId="7A894483" w14:textId="168A99A3">
            <w:pPr>
              <w:jc w:val="both"/>
              <w:rPr>
                <w:rFonts w:ascii="Verdana" w:hAnsi="Verdana" w:eastAsia="Verdana" w:cs="Verdana"/>
                <w:i/>
                <w:iCs/>
                <w:color w:val="000000" w:themeColor="text1"/>
                <w:sz w:val="20"/>
                <w:szCs w:val="20"/>
              </w:rPr>
            </w:pPr>
            <w:r w:rsidRPr="35E14D9B">
              <w:rPr>
                <w:rFonts w:ascii="Verdana" w:hAnsi="Verdana" w:eastAsia="Verdana" w:cs="Verdana"/>
                <w:i/>
                <w:iCs/>
                <w:color w:val="000000" w:themeColor="text1"/>
                <w:sz w:val="20"/>
                <w:szCs w:val="20"/>
              </w:rPr>
              <w:t xml:space="preserve"> </w:t>
            </w:r>
          </w:p>
          <w:p w:rsidRPr="00AD21D0" w:rsidR="35E14D9B" w:rsidP="35E14D9B" w:rsidRDefault="0B03BED0" w14:paraId="43402C9C" w14:textId="13B02C85">
            <w:pPr>
              <w:jc w:val="both"/>
              <w:rPr>
                <w:rFonts w:ascii="Verdana" w:hAnsi="Verdana" w:eastAsia="Verdana" w:cs="Verdana"/>
                <w:color w:val="000000" w:themeColor="text1"/>
                <w:sz w:val="20"/>
                <w:szCs w:val="20"/>
              </w:rPr>
            </w:pPr>
            <w:r w:rsidRPr="35E14D9B">
              <w:rPr>
                <w:rFonts w:ascii="Verdana" w:hAnsi="Verdana" w:eastAsia="Verdana" w:cs="Verdana"/>
                <w:color w:val="000000" w:themeColor="text1"/>
                <w:sz w:val="20"/>
                <w:szCs w:val="20"/>
              </w:rPr>
              <w:t>De igual manera, debe considerarse que, por el tipo de compromisos por realizar en el marco del presente convenio, los cuales, solo se pueden desarrollar con el direccionamiento de la Asociación de Autoridades  indígenas, debido a su naturaleza y por tratarse de asuntos que no son susceptibles de estandarización y no son de dominio común, debe reconocerse la autonomía, las cosmovisiones propias, así como las tradiciones y costumbres que permitan la pervivencia de estos pueblos; por lo que la ASOCIACIÓN DE AUTORIDADES DEL CONSEJO REGIONAL INDÍGENA DEL HUILA (CRIHU) resulta ser el aliado idóneo para dar cumplimiento al objeto del convenio; dado su carácter de entidad indígena representativa, su personería jurídica válida, su experiencia organizativa y su capacidad técnica e institucional, cumpliendo con los requisitos para ser seleccionada mediante la modalidad de contratación directa, conforme al marco normativo vigente y a los principios del Estatuto General de Contratación de la Administración Pública.</w:t>
            </w:r>
          </w:p>
          <w:p w:rsidR="00375616" w:rsidRDefault="00375616" w14:paraId="0228F428" w14:textId="77777777">
            <w:pPr>
              <w:jc w:val="both"/>
              <w:rPr>
                <w:rFonts w:ascii="Verdana" w:hAnsi="Verdana" w:eastAsia="Verdana" w:cs="Verdana"/>
                <w:sz w:val="20"/>
                <w:szCs w:val="20"/>
              </w:rPr>
            </w:pPr>
          </w:p>
          <w:p w:rsidR="00375616" w:rsidRDefault="00D1774E" w14:paraId="782B64B1" w14:textId="77777777">
            <w:pPr>
              <w:jc w:val="both"/>
              <w:rPr>
                <w:rFonts w:ascii="Verdana" w:hAnsi="Verdana" w:eastAsia="Verdana" w:cs="Verdana"/>
                <w:b/>
                <w:bCs/>
                <w:sz w:val="20"/>
                <w:szCs w:val="20"/>
              </w:rPr>
            </w:pPr>
            <w:r>
              <w:rPr>
                <w:rFonts w:ascii="Verdana" w:hAnsi="Verdana" w:eastAsia="Verdana" w:cs="Verdana"/>
                <w:b/>
                <w:bCs/>
                <w:sz w:val="20"/>
                <w:szCs w:val="20"/>
              </w:rPr>
              <w:t>NATURALEZA JURÍDICA, IDONEIDAD Y EXPERIENCIA</w:t>
            </w:r>
          </w:p>
          <w:p w:rsidR="00375616" w:rsidRDefault="00375616" w14:paraId="33C2C30E" w14:textId="7AA12B25">
            <w:pPr>
              <w:jc w:val="both"/>
              <w:rPr>
                <w:rFonts w:ascii="Verdana" w:hAnsi="Verdana" w:eastAsia="Verdana" w:cs="Verdana"/>
                <w:b/>
                <w:bCs/>
                <w:sz w:val="20"/>
                <w:szCs w:val="20"/>
              </w:rPr>
            </w:pPr>
          </w:p>
          <w:p w:rsidR="6E9C61D6" w:rsidP="50F6D718" w:rsidRDefault="6E9C61D6" w14:paraId="2381A84D" w14:textId="65D11EAE">
            <w:pPr>
              <w:jc w:val="both"/>
            </w:pPr>
            <w:r w:rsidRPr="50F6D718">
              <w:rPr>
                <w:rFonts w:ascii="Verdana" w:hAnsi="Verdana" w:eastAsia="Verdana" w:cs="Verdana"/>
                <w:color w:val="000000" w:themeColor="text1"/>
                <w:sz w:val="20"/>
                <w:szCs w:val="20"/>
                <w:lang w:val="es"/>
              </w:rPr>
              <w:t xml:space="preserve">La Asociación de Autoridades Tradicionales del Consejo Regional Indígena del Huila (CRIHU) </w:t>
            </w:r>
            <w:r w:rsidRPr="50F6D718" w:rsidR="446047D0">
              <w:rPr>
                <w:rFonts w:ascii="Verdana" w:hAnsi="Verdana" w:eastAsia="Verdana" w:cs="Verdana"/>
                <w:color w:val="000000" w:themeColor="text1"/>
                <w:sz w:val="20"/>
                <w:szCs w:val="20"/>
                <w:lang w:val="es"/>
              </w:rPr>
              <w:t>tiene su origen en diciembre de 1999. Es una organización de derecho público de carácter especial, sin ánimo de lucro, orientada a generar beneficios y utilidades colectivas. Trabaja por la defensa de los derechos individuales y colectivos de sus asociados, la protección de la vida y de la Madre Tierra, el fortalecimiento de la autonomía político-organizativa y cultural, el ejercicio de la jurisdicción especial indígena, así como por el desarrollo y bienestar colectivo de sus pueblos.</w:t>
            </w:r>
          </w:p>
          <w:p w:rsidR="446047D0" w:rsidP="50F6D718" w:rsidRDefault="446047D0" w14:paraId="435C67C8" w14:textId="7E38CE9D">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4C149CC5" w14:textId="403940B7">
            <w:pPr>
              <w:jc w:val="both"/>
            </w:pPr>
            <w:r w:rsidRPr="50F6D718">
              <w:rPr>
                <w:rFonts w:ascii="Verdana" w:hAnsi="Verdana" w:eastAsia="Verdana" w:cs="Verdana"/>
                <w:color w:val="000000" w:themeColor="text1"/>
                <w:sz w:val="20"/>
                <w:szCs w:val="20"/>
                <w:lang w:val="es"/>
              </w:rPr>
              <w:t>Se rige por los principios de territorio, unidad, autonomía y cultura, sustentados en el Derecho Propio, el Derecho Mayor, la Ley de Origen y la cosmovisión de cada uno de los pueblos que la integran. Fue legalizado conforme al Decreto 1088 de 1993, el 24 de junio de 2004. Este decreto reconoce a las asociaciones de autoridades tradicionales indígenas como entidades de derecho público de carácter especial, con personería jurídica, patrimonio propio y autonomía administrativa (artículo 2). Entre sus objetivos se encuentran:</w:t>
            </w:r>
          </w:p>
          <w:p w:rsidR="446047D0" w:rsidP="50F6D718" w:rsidRDefault="446047D0" w14:paraId="2C1960D3" w14:textId="7279A434">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0CC6D46E" w14:textId="4EC75B19">
            <w:pPr>
              <w:jc w:val="both"/>
            </w:pPr>
            <w:r w:rsidRPr="50F6D718">
              <w:rPr>
                <w:rFonts w:ascii="Verdana" w:hAnsi="Verdana" w:eastAsia="Verdana" w:cs="Verdana"/>
                <w:color w:val="000000" w:themeColor="text1"/>
                <w:sz w:val="20"/>
                <w:szCs w:val="20"/>
                <w:lang w:val="es"/>
              </w:rPr>
              <w:t>a) Adelantar actividades de carácter industrial y comercial, ya sea de manera directa o mediante convenios con personas naturales o jurídicas.</w:t>
            </w:r>
          </w:p>
          <w:p w:rsidR="446047D0" w:rsidP="50F6D718" w:rsidRDefault="446047D0" w14:paraId="628E08A8" w14:textId="7DE075C4">
            <w:pPr>
              <w:jc w:val="both"/>
            </w:pPr>
            <w:r w:rsidRPr="50F6D718">
              <w:rPr>
                <w:rFonts w:ascii="Verdana" w:hAnsi="Verdana" w:eastAsia="Verdana" w:cs="Verdana"/>
                <w:color w:val="000000" w:themeColor="text1"/>
                <w:sz w:val="20"/>
                <w:szCs w:val="20"/>
                <w:lang w:val="es"/>
              </w:rPr>
              <w:lastRenderedPageBreak/>
              <w:t xml:space="preserve"> </w:t>
            </w:r>
          </w:p>
          <w:p w:rsidR="446047D0" w:rsidP="50F6D718" w:rsidRDefault="446047D0" w14:paraId="497A5CE7" w14:textId="230ECB00">
            <w:pPr>
              <w:jc w:val="both"/>
            </w:pPr>
            <w:r w:rsidRPr="50F6D718">
              <w:rPr>
                <w:rFonts w:ascii="Verdana" w:hAnsi="Verdana" w:eastAsia="Verdana" w:cs="Verdana"/>
                <w:color w:val="000000" w:themeColor="text1"/>
                <w:sz w:val="20"/>
                <w:szCs w:val="20"/>
                <w:lang w:val="es"/>
              </w:rPr>
              <w:t>b) Fomentar en sus comunidades proyectos de salud, educación y vivienda, en coordinación con las autoridades nacionales, regionales o locales, conforme a las normas legales vigentes.</w:t>
            </w:r>
          </w:p>
          <w:p w:rsidR="446047D0" w:rsidP="50F6D718" w:rsidRDefault="446047D0" w14:paraId="050743A3" w14:textId="047F0951">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61495EAC" w14:textId="619185A6">
            <w:pPr>
              <w:jc w:val="both"/>
              <w:rPr>
                <w:rFonts w:ascii="Verdana" w:hAnsi="Verdana" w:eastAsia="Verdana" w:cs="Verdana"/>
                <w:color w:val="000000" w:themeColor="text1"/>
                <w:sz w:val="20"/>
                <w:szCs w:val="20"/>
                <w:lang w:val="es-ES"/>
              </w:rPr>
            </w:pPr>
            <w:r w:rsidRPr="50F6D718">
              <w:rPr>
                <w:rFonts w:ascii="Verdana" w:hAnsi="Verdana" w:eastAsia="Verdana" w:cs="Verdana"/>
                <w:color w:val="000000" w:themeColor="text1"/>
                <w:sz w:val="20"/>
                <w:szCs w:val="20"/>
                <w:lang w:val="es-ES"/>
              </w:rPr>
              <w:t xml:space="preserve">Actualmente, la Asociación de Autoridades Tradicionales del CRIHU está constituida por 33 formas político-organizativas de ocho pueblos originarios -Nasa, </w:t>
            </w:r>
            <w:proofErr w:type="spellStart"/>
            <w:r w:rsidRPr="50F6D718">
              <w:rPr>
                <w:rFonts w:ascii="Verdana" w:hAnsi="Verdana" w:eastAsia="Verdana" w:cs="Verdana"/>
                <w:color w:val="000000" w:themeColor="text1"/>
                <w:sz w:val="20"/>
                <w:szCs w:val="20"/>
                <w:lang w:val="es-ES"/>
              </w:rPr>
              <w:t>Misak</w:t>
            </w:r>
            <w:proofErr w:type="spellEnd"/>
            <w:r w:rsidRPr="50F6D718">
              <w:rPr>
                <w:rFonts w:ascii="Verdana" w:hAnsi="Verdana" w:eastAsia="Verdana" w:cs="Verdana"/>
                <w:color w:val="000000" w:themeColor="text1"/>
                <w:sz w:val="20"/>
                <w:szCs w:val="20"/>
                <w:lang w:val="es-ES"/>
              </w:rPr>
              <w:t xml:space="preserve">, Inga, </w:t>
            </w:r>
            <w:proofErr w:type="spellStart"/>
            <w:r w:rsidRPr="50F6D718">
              <w:rPr>
                <w:rFonts w:ascii="Verdana" w:hAnsi="Verdana" w:eastAsia="Verdana" w:cs="Verdana"/>
                <w:color w:val="000000" w:themeColor="text1"/>
                <w:sz w:val="20"/>
                <w:szCs w:val="20"/>
                <w:lang w:val="es-ES"/>
              </w:rPr>
              <w:t>Embera</w:t>
            </w:r>
            <w:proofErr w:type="spellEnd"/>
            <w:r w:rsidRPr="50F6D718">
              <w:rPr>
                <w:rFonts w:ascii="Verdana" w:hAnsi="Verdana" w:eastAsia="Verdana" w:cs="Verdana"/>
                <w:color w:val="000000" w:themeColor="text1"/>
                <w:sz w:val="20"/>
                <w:szCs w:val="20"/>
                <w:lang w:val="es-ES"/>
              </w:rPr>
              <w:t xml:space="preserve"> </w:t>
            </w:r>
            <w:proofErr w:type="spellStart"/>
            <w:r w:rsidRPr="50F6D718">
              <w:rPr>
                <w:rFonts w:ascii="Verdana" w:hAnsi="Verdana" w:eastAsia="Verdana" w:cs="Verdana"/>
                <w:color w:val="000000" w:themeColor="text1"/>
                <w:sz w:val="20"/>
                <w:szCs w:val="20"/>
                <w:lang w:val="es-ES"/>
              </w:rPr>
              <w:t>Chamí</w:t>
            </w:r>
            <w:proofErr w:type="spellEnd"/>
            <w:r w:rsidRPr="50F6D718">
              <w:rPr>
                <w:rFonts w:ascii="Verdana" w:hAnsi="Verdana" w:eastAsia="Verdana" w:cs="Verdana"/>
                <w:color w:val="000000" w:themeColor="text1"/>
                <w:sz w:val="20"/>
                <w:szCs w:val="20"/>
                <w:lang w:val="es-ES"/>
              </w:rPr>
              <w:t xml:space="preserve">, Tama, Andaquíes, Pijao y </w:t>
            </w:r>
            <w:proofErr w:type="spellStart"/>
            <w:r w:rsidRPr="50F6D718">
              <w:rPr>
                <w:rFonts w:ascii="Verdana" w:hAnsi="Verdana" w:eastAsia="Verdana" w:cs="Verdana"/>
                <w:color w:val="000000" w:themeColor="text1"/>
                <w:sz w:val="20"/>
                <w:szCs w:val="20"/>
                <w:lang w:val="es-ES"/>
              </w:rPr>
              <w:t>Yanakuna</w:t>
            </w:r>
            <w:proofErr w:type="spellEnd"/>
            <w:r w:rsidRPr="50F6D718">
              <w:rPr>
                <w:rFonts w:ascii="Verdana" w:hAnsi="Verdana" w:eastAsia="Verdana" w:cs="Verdana"/>
                <w:color w:val="000000" w:themeColor="text1"/>
                <w:sz w:val="20"/>
                <w:szCs w:val="20"/>
                <w:lang w:val="es-ES"/>
              </w:rPr>
              <w:t>-, distribuidos en 15 municipios del departamento de Huila.</w:t>
            </w:r>
          </w:p>
          <w:p w:rsidR="446047D0" w:rsidP="50F6D718" w:rsidRDefault="446047D0" w14:paraId="4B8E1866" w14:textId="74829606">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55249148" w14:textId="42A95823">
            <w:pPr>
              <w:jc w:val="both"/>
            </w:pPr>
            <w:r w:rsidRPr="50F6D718">
              <w:rPr>
                <w:rFonts w:ascii="Verdana" w:hAnsi="Verdana" w:eastAsia="Verdana" w:cs="Verdana"/>
                <w:color w:val="000000" w:themeColor="text1"/>
                <w:sz w:val="20"/>
                <w:szCs w:val="20"/>
                <w:lang w:val="es"/>
              </w:rPr>
              <w:t>Los procesos políticos del CRIHU se desarrollan desde las bases comunitarias, a través de los cabildos o formas de gobierno propio, mediante la construcción colectiva de saberes y decisiones orientadas a fortalecer una política organizativa que cohesione a la comunidad, garantice sus derechos, establezca mecanismos de relacionamiento con otras comunidades e instituciones, y dinamice el desarrollo comunitario desde la resistencia, la conservación de valores y la práctica de saberes ancestrales.</w:t>
            </w:r>
          </w:p>
          <w:p w:rsidR="446047D0" w:rsidP="50F6D718" w:rsidRDefault="446047D0" w14:paraId="2003E3C5" w14:textId="1384418A">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6766932A" w14:textId="634E6DBC">
            <w:pPr>
              <w:jc w:val="both"/>
            </w:pPr>
            <w:r w:rsidRPr="50F6D718">
              <w:rPr>
                <w:rFonts w:ascii="Verdana" w:hAnsi="Verdana" w:eastAsia="Verdana" w:cs="Verdana"/>
                <w:color w:val="000000" w:themeColor="text1"/>
                <w:sz w:val="20"/>
                <w:szCs w:val="20"/>
                <w:lang w:val="es"/>
              </w:rPr>
              <w:t>Las autoridades de estas estructuras de base tienen asiento en la Asamblea de Autoridades, máximo órgano de decisión del CRIHU.</w:t>
            </w:r>
          </w:p>
          <w:p w:rsidR="446047D0" w:rsidP="50F6D718" w:rsidRDefault="446047D0" w14:paraId="184878AA" w14:textId="14B52D20">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222B9C57" w14:textId="0CCE0172">
            <w:pPr>
              <w:jc w:val="both"/>
              <w:rPr>
                <w:rFonts w:ascii="Verdana" w:hAnsi="Verdana" w:eastAsia="Verdana" w:cs="Verdana"/>
                <w:color w:val="000000" w:themeColor="text1"/>
                <w:sz w:val="20"/>
                <w:szCs w:val="20"/>
                <w:lang w:val="es-ES"/>
              </w:rPr>
            </w:pPr>
            <w:r w:rsidRPr="50F6D718">
              <w:rPr>
                <w:rFonts w:ascii="Verdana" w:hAnsi="Verdana" w:eastAsia="Verdana" w:cs="Verdana"/>
                <w:color w:val="000000" w:themeColor="text1"/>
                <w:sz w:val="20"/>
                <w:szCs w:val="20"/>
                <w:lang w:val="es-ES"/>
              </w:rPr>
              <w:t xml:space="preserve">El Consejo Regional Indígena del Huila (CRIHU) es una organización de derecho privado sin ánimo de lucro, constituida como una entidad de carácter social y comunitario. Su estructura organizativa se fundamenta en los principios de autonomía, unidad, territorio y cultura y está conformada por las autoridades tradicionales de los pueblos indígenas asentados en el departamento del Huila, incluyendo los pueblos Nasa, </w:t>
            </w:r>
            <w:proofErr w:type="spellStart"/>
            <w:r w:rsidRPr="50F6D718">
              <w:rPr>
                <w:rFonts w:ascii="Verdana" w:hAnsi="Verdana" w:eastAsia="Verdana" w:cs="Verdana"/>
                <w:color w:val="000000" w:themeColor="text1"/>
                <w:sz w:val="20"/>
                <w:szCs w:val="20"/>
                <w:lang w:val="es-ES"/>
              </w:rPr>
              <w:t>Misak</w:t>
            </w:r>
            <w:proofErr w:type="spellEnd"/>
            <w:r w:rsidRPr="50F6D718">
              <w:rPr>
                <w:rFonts w:ascii="Verdana" w:hAnsi="Verdana" w:eastAsia="Verdana" w:cs="Verdana"/>
                <w:color w:val="000000" w:themeColor="text1"/>
                <w:sz w:val="20"/>
                <w:szCs w:val="20"/>
                <w:lang w:val="es-ES"/>
              </w:rPr>
              <w:t xml:space="preserve">, Yanacona, </w:t>
            </w:r>
            <w:proofErr w:type="spellStart"/>
            <w:r w:rsidRPr="50F6D718">
              <w:rPr>
                <w:rFonts w:ascii="Verdana" w:hAnsi="Verdana" w:eastAsia="Verdana" w:cs="Verdana"/>
                <w:color w:val="000000" w:themeColor="text1"/>
                <w:sz w:val="20"/>
                <w:szCs w:val="20"/>
                <w:lang w:val="es-ES"/>
              </w:rPr>
              <w:t>Embera</w:t>
            </w:r>
            <w:proofErr w:type="spellEnd"/>
            <w:r w:rsidRPr="50F6D718">
              <w:rPr>
                <w:rFonts w:ascii="Verdana" w:hAnsi="Verdana" w:eastAsia="Verdana" w:cs="Verdana"/>
                <w:color w:val="000000" w:themeColor="text1"/>
                <w:sz w:val="20"/>
                <w:szCs w:val="20"/>
                <w:lang w:val="es-ES"/>
              </w:rPr>
              <w:t xml:space="preserve"> </w:t>
            </w:r>
            <w:proofErr w:type="spellStart"/>
            <w:r w:rsidRPr="50F6D718">
              <w:rPr>
                <w:rFonts w:ascii="Verdana" w:hAnsi="Verdana" w:eastAsia="Verdana" w:cs="Verdana"/>
                <w:color w:val="000000" w:themeColor="text1"/>
                <w:sz w:val="20"/>
                <w:szCs w:val="20"/>
                <w:lang w:val="es-ES"/>
              </w:rPr>
              <w:t>Chamí</w:t>
            </w:r>
            <w:proofErr w:type="spellEnd"/>
            <w:r w:rsidRPr="50F6D718">
              <w:rPr>
                <w:rFonts w:ascii="Verdana" w:hAnsi="Verdana" w:eastAsia="Verdana" w:cs="Verdana"/>
                <w:color w:val="000000" w:themeColor="text1"/>
                <w:sz w:val="20"/>
                <w:szCs w:val="20"/>
                <w:lang w:val="es-ES"/>
              </w:rPr>
              <w:t>, Páez, Andaquíes, Pijao y Yanacona.</w:t>
            </w:r>
          </w:p>
          <w:p w:rsidR="446047D0" w:rsidP="50F6D718" w:rsidRDefault="446047D0" w14:paraId="1B6EAD3E" w14:textId="488BC2F2">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65E2E276" w14:textId="73B748B8">
            <w:pPr>
              <w:jc w:val="both"/>
            </w:pPr>
            <w:r w:rsidRPr="50F6D718">
              <w:rPr>
                <w:rFonts w:ascii="Verdana" w:hAnsi="Verdana" w:eastAsia="Verdana" w:cs="Verdana"/>
                <w:color w:val="000000" w:themeColor="text1"/>
                <w:sz w:val="20"/>
                <w:szCs w:val="20"/>
                <w:lang w:val="es"/>
              </w:rPr>
              <w:t>El CRIHU actúa como instancia de representación, coordinación, concertación y defensa de los derechos colectivos e individuales de los pueblos indígenas que lo integran. Su funcionamiento se enmarca en lo establecido por la Constitución Política de Colombia de 1991, el Convenio 169 de la OIT, la Ley 21 de 1991, la Ley 89 de 1890 y demás normas nacionales e internacionales que reconocen y protegen los derechos de los pueblos indígenas.</w:t>
            </w:r>
          </w:p>
          <w:p w:rsidR="446047D0" w:rsidP="50F6D718" w:rsidRDefault="446047D0" w14:paraId="5A8EAC75" w14:textId="32FB621C">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385CD90E" w14:textId="6A62199B">
            <w:pPr>
              <w:jc w:val="both"/>
            </w:pPr>
            <w:r w:rsidRPr="50F6D718">
              <w:rPr>
                <w:rFonts w:ascii="Verdana" w:hAnsi="Verdana" w:eastAsia="Verdana" w:cs="Verdana"/>
                <w:color w:val="000000" w:themeColor="text1"/>
                <w:sz w:val="20"/>
                <w:szCs w:val="20"/>
                <w:lang w:val="es"/>
              </w:rPr>
              <w:t>Fue reconocido oficialmente por el Ministerio del Interior mediante la Resolución No. 0024 del 15 de junio de 2004, la cual le otorgó personería jurídica.</w:t>
            </w:r>
          </w:p>
          <w:p w:rsidR="50F6D718" w:rsidP="50F6D718" w:rsidRDefault="50F6D718" w14:paraId="7DE0EB81" w14:textId="21419E23">
            <w:pPr>
              <w:jc w:val="both"/>
              <w:rPr>
                <w:rFonts w:ascii="Verdana" w:hAnsi="Verdana" w:eastAsia="Verdana" w:cs="Verdana"/>
                <w:color w:val="000000" w:themeColor="text1"/>
                <w:sz w:val="20"/>
                <w:szCs w:val="20"/>
                <w:lang w:val="es"/>
              </w:rPr>
            </w:pPr>
          </w:p>
          <w:p w:rsidR="37853860" w:rsidP="50F6D718" w:rsidRDefault="37853860" w14:paraId="349A3B94" w14:textId="3EF0BE27">
            <w:pPr>
              <w:jc w:val="both"/>
              <w:rPr>
                <w:rFonts w:ascii="Verdana" w:hAnsi="Verdana" w:eastAsia="Verdana" w:cs="Verdana"/>
                <w:color w:val="000000" w:themeColor="text1"/>
                <w:sz w:val="20"/>
                <w:szCs w:val="20"/>
                <w:lang w:val="es-ES"/>
              </w:rPr>
            </w:pPr>
            <w:r w:rsidRPr="00E07D43">
              <w:rPr>
                <w:rFonts w:ascii="Verdana" w:hAnsi="Verdana" w:eastAsia="Verdana" w:cs="Verdana"/>
                <w:color w:val="000000" w:themeColor="text1"/>
                <w:sz w:val="20"/>
                <w:szCs w:val="20"/>
                <w:lang w:val="es-ES"/>
              </w:rPr>
              <w:lastRenderedPageBreak/>
              <w:t xml:space="preserve">Del mismo modo a través de la Resolución Nro. 274 del 31 de </w:t>
            </w:r>
            <w:r w:rsidR="000B7D1C">
              <w:rPr>
                <w:rFonts w:ascii="Verdana" w:hAnsi="Verdana" w:eastAsia="Verdana" w:cs="Verdana"/>
                <w:color w:val="000000" w:themeColor="text1"/>
                <w:sz w:val="20"/>
                <w:szCs w:val="20"/>
                <w:lang w:val="es-ES"/>
              </w:rPr>
              <w:t xml:space="preserve"> diciembre</w:t>
            </w:r>
            <w:r w:rsidRPr="00E07D43" w:rsidR="000B7D1C">
              <w:rPr>
                <w:rFonts w:ascii="Verdana" w:hAnsi="Verdana" w:eastAsia="Verdana" w:cs="Verdana"/>
                <w:color w:val="000000" w:themeColor="text1"/>
                <w:sz w:val="20"/>
                <w:szCs w:val="20"/>
                <w:lang w:val="es-ES"/>
              </w:rPr>
              <w:t xml:space="preserve"> </w:t>
            </w:r>
            <w:r w:rsidRPr="00E07D43">
              <w:rPr>
                <w:rFonts w:ascii="Verdana" w:hAnsi="Verdana" w:eastAsia="Verdana" w:cs="Verdana"/>
                <w:color w:val="000000" w:themeColor="text1"/>
                <w:sz w:val="20"/>
                <w:szCs w:val="20"/>
                <w:lang w:val="es-ES"/>
              </w:rPr>
              <w:t>de 2025, expedida por el</w:t>
            </w:r>
            <w:r w:rsidRPr="00E07D43" w:rsidR="665C8B9C">
              <w:rPr>
                <w:rFonts w:ascii="Verdana" w:hAnsi="Verdana" w:eastAsia="Verdana" w:cs="Verdana"/>
                <w:color w:val="000000" w:themeColor="text1"/>
                <w:sz w:val="20"/>
                <w:szCs w:val="20"/>
                <w:lang w:val="es-ES"/>
              </w:rPr>
              <w:t xml:space="preserve"> Ministerio del Interior, se inscribió en el Registro de Asociaciones de Cabildos y/o </w:t>
            </w:r>
            <w:r w:rsidRPr="00E07D43" w:rsidR="4186F405">
              <w:rPr>
                <w:rFonts w:ascii="Verdana" w:hAnsi="Verdana" w:eastAsia="Verdana" w:cs="Verdana"/>
                <w:color w:val="000000" w:themeColor="text1"/>
                <w:sz w:val="20"/>
                <w:szCs w:val="20"/>
                <w:lang w:val="es-ES"/>
              </w:rPr>
              <w:t xml:space="preserve">Autoridades Indígenas </w:t>
            </w:r>
            <w:r w:rsidRPr="00E07D43" w:rsidR="04AD2D95">
              <w:rPr>
                <w:rFonts w:ascii="Verdana" w:hAnsi="Verdana" w:eastAsia="Verdana" w:cs="Verdana"/>
                <w:color w:val="000000" w:themeColor="text1"/>
                <w:sz w:val="20"/>
                <w:szCs w:val="20"/>
                <w:lang w:val="es-ES"/>
              </w:rPr>
              <w:t>el</w:t>
            </w:r>
            <w:r w:rsidRPr="50F6D718" w:rsidR="04AD2D95">
              <w:rPr>
                <w:rFonts w:ascii="Verdana" w:hAnsi="Verdana" w:eastAsia="Verdana" w:cs="Verdana"/>
                <w:color w:val="000000" w:themeColor="text1"/>
                <w:sz w:val="20"/>
                <w:szCs w:val="20"/>
                <w:lang w:val="es-ES"/>
              </w:rPr>
              <w:t xml:space="preserve"> Órgano de Gobierno y Administraci</w:t>
            </w:r>
            <w:r w:rsidRPr="50F6D718" w:rsidR="0089665E">
              <w:rPr>
                <w:rFonts w:ascii="Verdana" w:hAnsi="Verdana" w:eastAsia="Verdana" w:cs="Verdana"/>
                <w:color w:val="000000" w:themeColor="text1"/>
                <w:sz w:val="20"/>
                <w:szCs w:val="20"/>
                <w:lang w:val="es-ES"/>
              </w:rPr>
              <w:t>ón de las Autoridades Tradicionales del Consejo Regional Indígena del Huila –CRIHU, por un periodo estat</w:t>
            </w:r>
            <w:r w:rsidRPr="50F6D718" w:rsidR="5133A7DA">
              <w:rPr>
                <w:rFonts w:ascii="Verdana" w:hAnsi="Verdana" w:eastAsia="Verdana" w:cs="Verdana"/>
                <w:color w:val="000000" w:themeColor="text1"/>
                <w:sz w:val="20"/>
                <w:szCs w:val="20"/>
                <w:lang w:val="es-ES"/>
              </w:rPr>
              <w:t>utario de dos (2) años, correspondiente a la vigencia 2026-2027</w:t>
            </w:r>
            <w:r w:rsidR="008F4500">
              <w:rPr>
                <w:rFonts w:ascii="Verdana" w:hAnsi="Verdana" w:eastAsia="Verdana" w:cs="Verdana"/>
                <w:color w:val="000000" w:themeColor="text1"/>
                <w:sz w:val="20"/>
                <w:szCs w:val="20"/>
                <w:lang w:val="es-ES"/>
              </w:rPr>
              <w:t xml:space="preserve"> y nombró al Órgano de Gobierno y Administración, entre los cuales están se encuentra el señor Bernandino Meza Pete como Consejero Político y Representante Legal por el periodo de dos(2) años. </w:t>
            </w:r>
          </w:p>
          <w:p w:rsidR="50F6D718" w:rsidP="50F6D718" w:rsidRDefault="50F6D718" w14:paraId="7A63D1C9" w14:textId="3720F76A">
            <w:pPr>
              <w:jc w:val="both"/>
              <w:rPr>
                <w:rFonts w:ascii="Verdana" w:hAnsi="Verdana" w:eastAsia="Verdana" w:cs="Verdana"/>
                <w:color w:val="000000" w:themeColor="text1"/>
                <w:sz w:val="20"/>
                <w:szCs w:val="20"/>
                <w:lang w:val="es-ES"/>
              </w:rPr>
            </w:pPr>
          </w:p>
          <w:p w:rsidR="446047D0" w:rsidP="50F6D718" w:rsidRDefault="446047D0" w14:paraId="2668EC31" w14:textId="5F580B1F">
            <w:pPr>
              <w:jc w:val="both"/>
            </w:pPr>
            <w:r w:rsidRPr="50F6D718">
              <w:rPr>
                <w:rFonts w:ascii="Verdana" w:hAnsi="Verdana" w:eastAsia="Verdana" w:cs="Verdana"/>
                <w:color w:val="000000" w:themeColor="text1"/>
                <w:sz w:val="20"/>
                <w:szCs w:val="20"/>
                <w:lang w:val="es"/>
              </w:rPr>
              <w:t>Los fundamentos normativos para su existencia, reconocimiento y operatividad están establecidos en la Resolución 1515 de 2021, por medio de la cual se crea la Mesa de Diálogo con los pueblos indígenas del Huila, reconociendo al CRIHU como interlocutor legítimo. En virtud de su naturaleza jurídica y política, el CRIHU cuenta con el reconocimiento de las instituciones del Estado colombiano y de organismos internacionales. Su estructura representa la forma propia de organización construida por los pueblos indígenas del Huila para relacionarse con el Estado y con el conjunto de la sociedad nacional e internacional.</w:t>
            </w:r>
          </w:p>
          <w:p w:rsidR="446047D0" w:rsidP="50F6D718" w:rsidRDefault="446047D0" w14:paraId="5DD015C9" w14:textId="5B54B25D">
            <w:pPr>
              <w:jc w:val="both"/>
            </w:pPr>
            <w:r w:rsidRPr="50F6D718">
              <w:rPr>
                <w:rFonts w:ascii="Verdana" w:hAnsi="Verdana" w:eastAsia="Verdana" w:cs="Verdana"/>
                <w:color w:val="000000" w:themeColor="text1"/>
                <w:sz w:val="20"/>
                <w:szCs w:val="20"/>
                <w:lang w:val="es"/>
              </w:rPr>
              <w:t xml:space="preserve"> </w:t>
            </w:r>
          </w:p>
          <w:p w:rsidR="446047D0" w:rsidP="50F6D718" w:rsidRDefault="446047D0" w14:paraId="4AE3C214" w14:textId="0BF5A02F">
            <w:pPr>
              <w:jc w:val="both"/>
            </w:pPr>
            <w:r w:rsidRPr="50F6D718">
              <w:rPr>
                <w:rFonts w:ascii="Verdana" w:hAnsi="Verdana" w:eastAsia="Verdana" w:cs="Verdana"/>
                <w:color w:val="000000" w:themeColor="text1"/>
                <w:sz w:val="20"/>
                <w:szCs w:val="20"/>
                <w:lang w:val="es"/>
              </w:rPr>
              <w:t>En diciembre del año 2021 mediante el VI Congreso de los Pueblos Originarios del Huila, en el sector denominado El Pescador del municipio de Hobo 3 Huila, el Consejo Regional Indígena del Huila (CRIHU) cambió su estructura organizativa de junta directiva conformada por Presidente, Vicepresidente, Secretario, Tesorero y Fiscal a Consejería CRIHU conformada por: Consejería Política, Consejería de Relacionamiento y Secretaria General, Consejería de Territorio y Buen Vivir, Consejería Defensa de la Vida, Consejería de Educación y Cultura, Consejería de Sabiduría Ancestral, Consejería de Mujer y Familia, Consejería de Vientos de Comunicación, Consejería de Jóvenes, Consejería de Administración y Economías Propias, Coordinación de Cuidanderos de Territorio, con el fin de fortalecer política y administrativamente a la regional y territorios ancestrales desde las orientaciones de la Asamblea General Comunitaria, respetando su autonomía y cosmovisión de cada pueblo originario.</w:t>
            </w:r>
          </w:p>
          <w:p w:rsidR="446047D0" w:rsidP="50F6D718" w:rsidRDefault="446047D0" w14:paraId="43DEE479" w14:textId="02020A06">
            <w:pPr>
              <w:jc w:val="both"/>
            </w:pPr>
            <w:r w:rsidRPr="50F6D718">
              <w:rPr>
                <w:rFonts w:ascii="Verdana" w:hAnsi="Verdana" w:eastAsia="Verdana" w:cs="Verdana"/>
                <w:color w:val="000000" w:themeColor="text1"/>
                <w:sz w:val="20"/>
                <w:szCs w:val="20"/>
                <w:lang w:val="es"/>
              </w:rPr>
              <w:t xml:space="preserve"> </w:t>
            </w:r>
          </w:p>
          <w:p w:rsidRPr="008F4500" w:rsidR="35E14D9B" w:rsidP="35E14D9B" w:rsidRDefault="446047D0" w14:paraId="260E48C4" w14:textId="17E85565">
            <w:pPr>
              <w:jc w:val="both"/>
            </w:pPr>
            <w:r w:rsidRPr="50F6D718">
              <w:rPr>
                <w:rFonts w:ascii="Verdana" w:hAnsi="Verdana" w:eastAsia="Verdana" w:cs="Verdana"/>
                <w:color w:val="000000" w:themeColor="text1"/>
                <w:sz w:val="20"/>
                <w:szCs w:val="20"/>
                <w:lang w:val="es"/>
              </w:rPr>
              <w:t xml:space="preserve">El Consejo Regional Indígena del Huila (CRIHU) actualmente cuenta con treinta y tres (33) formas organizativas de las cuarenta (40) que existen en el departamento del Huila, su trabajo consiste en la representación de sus Autoridades Ancestrales, de apoyar los procesos políticos y organizativos que se generan en las bases comunitarias, mediante el Cabildo Indígena a partir de la construcción colectiva de saberes y tomas de decisiones consensuadas y orientadas al </w:t>
            </w:r>
            <w:r w:rsidRPr="50F6D718">
              <w:rPr>
                <w:rFonts w:ascii="Verdana" w:hAnsi="Verdana" w:eastAsia="Verdana" w:cs="Verdana"/>
                <w:color w:val="000000" w:themeColor="text1"/>
                <w:sz w:val="20"/>
                <w:szCs w:val="20"/>
                <w:lang w:val="es"/>
              </w:rPr>
              <w:lastRenderedPageBreak/>
              <w:t>fortalecimiento de una política organizativa, velando por los derechos y dinamizando el desarrollo comunitario en pro de conservar valores y practicas ancestrales de cada pueblo.</w:t>
            </w:r>
          </w:p>
          <w:p w:rsidR="35E14D9B" w:rsidP="35E14D9B" w:rsidRDefault="35E14D9B" w14:paraId="33BB5357" w14:textId="2AD4A27D">
            <w:pPr>
              <w:jc w:val="both"/>
              <w:rPr>
                <w:rFonts w:ascii="Verdana" w:hAnsi="Verdana" w:eastAsia="Verdana" w:cs="Verdana"/>
                <w:sz w:val="20"/>
                <w:szCs w:val="20"/>
                <w:lang w:val="es"/>
              </w:rPr>
            </w:pPr>
          </w:p>
          <w:p w:rsidR="46D94476" w:rsidP="00C927D4" w:rsidRDefault="46D94476" w14:paraId="657E2AA2" w14:textId="5B92049B">
            <w:pPr>
              <w:jc w:val="both"/>
              <w:rPr>
                <w:rFonts w:ascii="Verdana" w:hAnsi="Verdana" w:eastAsia="Verdana" w:cs="Verdana"/>
                <w:color w:val="000000" w:themeColor="text1"/>
                <w:sz w:val="20"/>
                <w:szCs w:val="20"/>
                <w:lang w:val="es"/>
              </w:rPr>
            </w:pPr>
            <w:r w:rsidRPr="35E14D9B">
              <w:rPr>
                <w:rFonts w:ascii="Verdana" w:hAnsi="Verdana" w:eastAsia="Verdana" w:cs="Verdana"/>
                <w:color w:val="000000" w:themeColor="text1"/>
                <w:sz w:val="20"/>
                <w:szCs w:val="20"/>
                <w:lang w:val="es"/>
              </w:rPr>
              <w:t>La Asociación de Autoridades Tradicionales del Consejo Regional Indígena del Huila (CRIHU), es adecuada y apropiada para ejecutar el convenio por las siguientes razones:</w:t>
            </w:r>
          </w:p>
          <w:p w:rsidR="46D94476" w:rsidP="00C927D4" w:rsidRDefault="46D94476" w14:paraId="36E29162" w14:textId="2BF5D4CC">
            <w:pPr>
              <w:jc w:val="both"/>
              <w:rPr>
                <w:rFonts w:ascii="Verdana" w:hAnsi="Verdana" w:eastAsia="Verdana" w:cs="Verdana"/>
                <w:color w:val="000000" w:themeColor="text1"/>
                <w:sz w:val="20"/>
                <w:szCs w:val="20"/>
                <w:lang w:val="es"/>
              </w:rPr>
            </w:pPr>
            <w:r w:rsidRPr="35E14D9B">
              <w:rPr>
                <w:rFonts w:ascii="Verdana" w:hAnsi="Verdana" w:eastAsia="Verdana" w:cs="Verdana"/>
                <w:color w:val="000000" w:themeColor="text1"/>
                <w:sz w:val="20"/>
                <w:szCs w:val="20"/>
                <w:lang w:val="es"/>
              </w:rPr>
              <w:t xml:space="preserve"> </w:t>
            </w:r>
          </w:p>
          <w:p w:rsidR="46D94476" w:rsidP="00C927D4" w:rsidRDefault="46D94476" w14:paraId="280960DC" w14:textId="36AB750E">
            <w:pPr>
              <w:jc w:val="both"/>
              <w:rPr>
                <w:rFonts w:ascii="Verdana" w:hAnsi="Verdana" w:eastAsia="Verdana" w:cs="Verdana"/>
                <w:color w:val="000000" w:themeColor="text1"/>
                <w:sz w:val="20"/>
                <w:szCs w:val="20"/>
                <w:lang w:val="es"/>
              </w:rPr>
            </w:pPr>
            <w:r w:rsidRPr="35E14D9B">
              <w:rPr>
                <w:rFonts w:ascii="Verdana" w:hAnsi="Verdana" w:eastAsia="Verdana" w:cs="Verdana"/>
                <w:color w:val="000000" w:themeColor="text1"/>
                <w:sz w:val="20"/>
                <w:szCs w:val="20"/>
                <w:lang w:val="es"/>
              </w:rPr>
              <w:t>La Asociación de Autoridades Tradicionales del Consejo Regional Indígena del Huila (CRIHU), ha suscrito en los más recientes años diferentes convenios interadministrativos y contratos con entidades públicas del nivel nacional, departamental y local, como el Ministerio de las Culturas, las Artes y los Saberes, Ministerio de Educación, Unidad de Protección, Departamento Administrativo de la Presidencia de la República, Ministerio de Ambiente y Desarrollo Sostenible, Ministerio del Interior y el Ministerio de Agricultura, entre otros, que demuestran su experiencia en la administración y operación de recursos públicos.</w:t>
            </w:r>
          </w:p>
          <w:p w:rsidR="35E14D9B" w:rsidP="35E14D9B" w:rsidRDefault="35E14D9B" w14:paraId="68DF7291" w14:textId="570EC364">
            <w:pPr>
              <w:jc w:val="both"/>
              <w:rPr>
                <w:rFonts w:ascii="Verdana" w:hAnsi="Verdana" w:eastAsia="Verdana" w:cs="Verdana"/>
                <w:b/>
                <w:bCs/>
                <w:sz w:val="20"/>
                <w:szCs w:val="20"/>
              </w:rPr>
            </w:pPr>
          </w:p>
          <w:p w:rsidR="00375616" w:rsidRDefault="00375616" w14:paraId="7B11BDAE" w14:textId="401EE1B9">
            <w:pPr>
              <w:jc w:val="both"/>
              <w:rPr>
                <w:rFonts w:ascii="Verdana" w:hAnsi="Verdana" w:eastAsia="Verdana" w:cs="Verdana"/>
                <w:sz w:val="20"/>
                <w:szCs w:val="20"/>
              </w:rPr>
            </w:pPr>
          </w:p>
          <w:p w:rsidRPr="005132F3" w:rsidR="002A65EB" w:rsidP="002A65EB" w:rsidRDefault="002A65EB" w14:paraId="070077DF" w14:textId="77777777">
            <w:pPr>
              <w:contextualSpacing/>
              <w:jc w:val="both"/>
              <w:rPr>
                <w:rFonts w:ascii="Verdana" w:hAnsi="Verdana"/>
                <w:b/>
                <w:bCs/>
                <w:color w:val="000000" w:themeColor="text1"/>
                <w:sz w:val="20"/>
                <w:szCs w:val="20"/>
              </w:rPr>
            </w:pPr>
            <w:r w:rsidRPr="005132F3">
              <w:rPr>
                <w:rFonts w:ascii="Verdana" w:hAnsi="Verdana"/>
                <w:b/>
                <w:bCs/>
                <w:color w:val="000000" w:themeColor="text1"/>
                <w:sz w:val="20"/>
                <w:szCs w:val="20"/>
              </w:rPr>
              <w:t>RECONOCIDA IDONEIDAD</w:t>
            </w:r>
          </w:p>
          <w:p w:rsidRPr="005132F3" w:rsidR="002A65EB" w:rsidP="002A65EB" w:rsidRDefault="002A65EB" w14:paraId="38034D80" w14:textId="77777777">
            <w:pPr>
              <w:contextualSpacing/>
              <w:jc w:val="both"/>
              <w:rPr>
                <w:rFonts w:ascii="Verdana" w:hAnsi="Verdana"/>
                <w:color w:val="000000" w:themeColor="text1"/>
                <w:sz w:val="20"/>
                <w:szCs w:val="20"/>
              </w:rPr>
            </w:pPr>
          </w:p>
          <w:p w:rsidR="35E14D9B" w:rsidP="50F6D718" w:rsidRDefault="3161EF89" w14:paraId="7C6BEACD" w14:textId="4C118A73">
            <w:pPr>
              <w:contextualSpacing/>
              <w:jc w:val="both"/>
              <w:rPr>
                <w:rFonts w:ascii="Verdana" w:hAnsi="Verdana"/>
                <w:color w:val="000000" w:themeColor="text1"/>
                <w:sz w:val="20"/>
                <w:szCs w:val="20"/>
              </w:rPr>
            </w:pPr>
            <w:r w:rsidRPr="50F6D718">
              <w:rPr>
                <w:rFonts w:ascii="Verdana" w:hAnsi="Verdana"/>
                <w:color w:val="000000" w:themeColor="text1"/>
                <w:sz w:val="20"/>
                <w:szCs w:val="20"/>
              </w:rPr>
              <w:t xml:space="preserve">Por otra parte, </w:t>
            </w:r>
            <w:r w:rsidR="008F4500">
              <w:rPr>
                <w:rFonts w:ascii="Verdana" w:hAnsi="Verdana" w:eastAsia="Work Sans" w:cs="Work Sans"/>
                <w:color w:val="000000" w:themeColor="text1"/>
                <w:sz w:val="20"/>
                <w:szCs w:val="20"/>
              </w:rPr>
              <w:t>l</w:t>
            </w:r>
            <w:r w:rsidRPr="50F6D718">
              <w:rPr>
                <w:rFonts w:ascii="Verdana" w:hAnsi="Verdana" w:eastAsia="Work Sans" w:cs="Work Sans"/>
                <w:color w:val="000000" w:themeColor="text1"/>
                <w:sz w:val="20"/>
                <w:szCs w:val="20"/>
              </w:rPr>
              <w:t xml:space="preserve">a </w:t>
            </w:r>
            <w:r w:rsidRPr="50F6D718">
              <w:rPr>
                <w:rFonts w:ascii="Verdana" w:hAnsi="Verdana" w:eastAsia="Work Sans" w:cs="Work Sans"/>
                <w:sz w:val="20"/>
                <w:szCs w:val="20"/>
              </w:rPr>
              <w:t>Asociación de Autoridades Tradicionales del Consejo Regional Indígena del Huila – CRIHU</w:t>
            </w:r>
            <w:r w:rsidRPr="50F6D718">
              <w:rPr>
                <w:rFonts w:ascii="Verdana" w:hAnsi="Verdana"/>
                <w:color w:val="000000" w:themeColor="text1"/>
                <w:sz w:val="20"/>
                <w:szCs w:val="20"/>
              </w:rPr>
              <w:t>, es adecuada y apropiada para ejecutar el convenio por las siguientes razones:</w:t>
            </w:r>
          </w:p>
          <w:p w:rsidR="35E14D9B" w:rsidP="35E14D9B" w:rsidRDefault="35E14D9B" w14:paraId="5442D70D" w14:textId="5FD576D9">
            <w:pPr>
              <w:contextualSpacing/>
              <w:jc w:val="both"/>
              <w:rPr>
                <w:rFonts w:ascii="Verdana" w:hAnsi="Verdana"/>
                <w:color w:val="000000" w:themeColor="text1"/>
                <w:sz w:val="20"/>
                <w:szCs w:val="20"/>
              </w:rPr>
            </w:pPr>
          </w:p>
          <w:p w:rsidR="50F6D718" w:rsidP="50F6D718" w:rsidRDefault="50F6D718" w14:paraId="312D6979" w14:textId="66FFF8AE">
            <w:pPr>
              <w:jc w:val="both"/>
              <w:rPr>
                <w:rFonts w:ascii="Verdana" w:hAnsi="Verdana" w:eastAsia="Verdana" w:cs="Verdana"/>
                <w:color w:val="000000" w:themeColor="text1"/>
                <w:sz w:val="20"/>
                <w:szCs w:val="20"/>
                <w:lang w:val="es"/>
              </w:rPr>
            </w:pPr>
          </w:p>
          <w:p w:rsidR="087AFE6B" w:rsidP="50F6D718" w:rsidRDefault="087AFE6B" w14:paraId="39598013" w14:textId="53ACA039">
            <w:pPr>
              <w:pStyle w:val="Prrafodelista"/>
              <w:numPr>
                <w:ilvl w:val="0"/>
                <w:numId w:val="4"/>
              </w:numPr>
              <w:ind w:left="270"/>
              <w:jc w:val="both"/>
              <w:rPr>
                <w:rFonts w:ascii="Verdana" w:hAnsi="Verdana" w:eastAsia="Verdana" w:cs="Verdana"/>
                <w:color w:val="000000" w:themeColor="text1"/>
                <w:sz w:val="20"/>
                <w:szCs w:val="20"/>
                <w:lang w:val="es"/>
              </w:rPr>
            </w:pPr>
            <w:r w:rsidRPr="50F6D718">
              <w:rPr>
                <w:rFonts w:ascii="Verdana" w:hAnsi="Verdana" w:eastAsia="Verdana" w:cs="Verdana"/>
                <w:color w:val="000000" w:themeColor="text1"/>
                <w:sz w:val="20"/>
                <w:szCs w:val="20"/>
                <w:lang w:val="es"/>
              </w:rPr>
              <w:t xml:space="preserve">La Asociación de Autoridades Tradicionales del Consejo Regional Indígena del Huila (CRIHU), ha suscrito en los más recientes años diferentes convenios interadministrativos y contratos con entidades públicas del nivel nacional, departamental y local, como el Ministerio de las Culturas, las Artes y los Saberes, Ministerio de Educación, Unidad de Protección, Departamento Administrativo de la Presidencia de la República, Ministerio de Ambiente y Desarrollo Sostenible, Ministerio del Interior y el Ministerio de Agricultura, entre otros, que demuestran su experiencia en la administración y operación de recursos públicos como se muestra a continuación: </w:t>
            </w:r>
          </w:p>
          <w:p w:rsidRPr="005132F3" w:rsidR="002A65EB" w:rsidP="002A65EB" w:rsidRDefault="002A65EB" w14:paraId="12C7EA84" w14:textId="77777777">
            <w:pPr>
              <w:ind w:left="-28"/>
              <w:jc w:val="both"/>
              <w:rPr>
                <w:rFonts w:ascii="Verdana" w:hAnsi="Verdana" w:cs="Arial" w:eastAsiaTheme="minorEastAsia"/>
                <w:sz w:val="20"/>
                <w:szCs w:val="20"/>
                <w:lang w:eastAsia="es-ES"/>
              </w:rPr>
            </w:pPr>
          </w:p>
          <w:tbl>
            <w:tblPr>
              <w:tblStyle w:val="Tablaconcuadrcula"/>
              <w:tblW w:w="6360" w:type="dxa"/>
              <w:tblLayout w:type="fixed"/>
              <w:tblLook w:val="04A0" w:firstRow="1" w:lastRow="0" w:firstColumn="1" w:lastColumn="0" w:noHBand="0" w:noVBand="1"/>
            </w:tblPr>
            <w:tblGrid>
              <w:gridCol w:w="707"/>
              <w:gridCol w:w="707"/>
              <w:gridCol w:w="1670"/>
              <w:gridCol w:w="629"/>
              <w:gridCol w:w="883"/>
              <w:gridCol w:w="756"/>
              <w:gridCol w:w="1008"/>
            </w:tblGrid>
            <w:tr w:rsidRPr="002A65EB" w:rsidR="002A65EB" w:rsidTr="50F6D718" w14:paraId="3E440695" w14:textId="77777777">
              <w:trPr>
                <w:trHeight w:val="443"/>
              </w:trPr>
              <w:tc>
                <w:tcPr>
                  <w:tcW w:w="707" w:type="dxa"/>
                  <w:vAlign w:val="center"/>
                </w:tcPr>
                <w:p w:rsidRPr="002A65EB" w:rsidR="002A65EB" w:rsidP="002A65EB" w:rsidRDefault="002A65EB" w14:paraId="1A7C82AD" w14:textId="77777777">
                  <w:pPr>
                    <w:contextualSpacing/>
                    <w:jc w:val="center"/>
                    <w:rPr>
                      <w:rFonts w:ascii="Verdana" w:hAnsi="Verdana" w:cs="Arial"/>
                      <w:b/>
                      <w:bCs/>
                      <w:sz w:val="15"/>
                      <w:szCs w:val="16"/>
                    </w:rPr>
                  </w:pPr>
                  <w:r w:rsidRPr="002A65EB">
                    <w:rPr>
                      <w:rFonts w:ascii="Verdana" w:hAnsi="Verdana" w:cs="Arial"/>
                      <w:b/>
                      <w:sz w:val="15"/>
                      <w:szCs w:val="16"/>
                    </w:rPr>
                    <w:t>NO. CONVENIO</w:t>
                  </w:r>
                </w:p>
              </w:tc>
              <w:tc>
                <w:tcPr>
                  <w:tcW w:w="707" w:type="dxa"/>
                  <w:vAlign w:val="center"/>
                </w:tcPr>
                <w:p w:rsidR="6FCD3698" w:rsidP="35E14D9B" w:rsidRDefault="6FCD3698" w14:paraId="305A49FA" w14:textId="1E4E805E">
                  <w:pPr>
                    <w:jc w:val="center"/>
                    <w:rPr>
                      <w:rFonts w:ascii="Verdana" w:hAnsi="Verdana" w:cs="Arial"/>
                      <w:b/>
                      <w:bCs/>
                      <w:sz w:val="15"/>
                      <w:szCs w:val="15"/>
                    </w:rPr>
                  </w:pPr>
                  <w:r w:rsidRPr="35E14D9B">
                    <w:rPr>
                      <w:rFonts w:ascii="Verdana" w:hAnsi="Verdana" w:cs="Arial"/>
                      <w:b/>
                      <w:bCs/>
                      <w:sz w:val="15"/>
                      <w:szCs w:val="15"/>
                    </w:rPr>
                    <w:t>Asociado</w:t>
                  </w:r>
                </w:p>
              </w:tc>
              <w:tc>
                <w:tcPr>
                  <w:tcW w:w="1670" w:type="dxa"/>
                  <w:vAlign w:val="center"/>
                </w:tcPr>
                <w:p w:rsidRPr="002A65EB" w:rsidR="002A65EB" w:rsidP="002A65EB" w:rsidRDefault="002A65EB" w14:paraId="35ADED95" w14:textId="77777777">
                  <w:pPr>
                    <w:contextualSpacing/>
                    <w:jc w:val="center"/>
                    <w:rPr>
                      <w:rFonts w:ascii="Verdana" w:hAnsi="Verdana" w:cs="Arial"/>
                      <w:b/>
                      <w:bCs/>
                      <w:sz w:val="15"/>
                      <w:szCs w:val="16"/>
                    </w:rPr>
                  </w:pPr>
                  <w:r w:rsidRPr="002A65EB">
                    <w:rPr>
                      <w:rFonts w:ascii="Verdana" w:hAnsi="Verdana" w:cs="Arial"/>
                      <w:b/>
                      <w:sz w:val="15"/>
                      <w:szCs w:val="16"/>
                    </w:rPr>
                    <w:t>OBJETO</w:t>
                  </w:r>
                </w:p>
              </w:tc>
              <w:tc>
                <w:tcPr>
                  <w:tcW w:w="629" w:type="dxa"/>
                  <w:vAlign w:val="center"/>
                </w:tcPr>
                <w:p w:rsidRPr="002A65EB" w:rsidR="002A65EB" w:rsidP="002A65EB" w:rsidRDefault="002A65EB" w14:paraId="6C803296" w14:textId="77777777">
                  <w:pPr>
                    <w:contextualSpacing/>
                    <w:jc w:val="center"/>
                    <w:rPr>
                      <w:rFonts w:ascii="Verdana" w:hAnsi="Verdana" w:cs="Arial"/>
                      <w:b/>
                      <w:bCs/>
                      <w:sz w:val="15"/>
                      <w:szCs w:val="16"/>
                    </w:rPr>
                  </w:pPr>
                  <w:r w:rsidRPr="002A65EB">
                    <w:rPr>
                      <w:rFonts w:ascii="Verdana" w:hAnsi="Verdana" w:cs="Arial"/>
                      <w:b/>
                      <w:sz w:val="15"/>
                      <w:szCs w:val="16"/>
                    </w:rPr>
                    <w:t>FECHA DE INICIO</w:t>
                  </w:r>
                </w:p>
              </w:tc>
              <w:tc>
                <w:tcPr>
                  <w:tcW w:w="883" w:type="dxa"/>
                  <w:vAlign w:val="center"/>
                </w:tcPr>
                <w:p w:rsidRPr="002A65EB" w:rsidR="002A65EB" w:rsidP="002A65EB" w:rsidRDefault="002A65EB" w14:paraId="0D218CF2" w14:textId="77777777">
                  <w:pPr>
                    <w:contextualSpacing/>
                    <w:jc w:val="center"/>
                    <w:rPr>
                      <w:rFonts w:ascii="Verdana" w:hAnsi="Verdana" w:cs="Arial"/>
                      <w:b/>
                      <w:bCs/>
                      <w:sz w:val="15"/>
                      <w:szCs w:val="16"/>
                    </w:rPr>
                  </w:pPr>
                  <w:r w:rsidRPr="002A65EB">
                    <w:rPr>
                      <w:rFonts w:ascii="Verdana" w:hAnsi="Verdana" w:cs="Arial"/>
                      <w:b/>
                      <w:sz w:val="15"/>
                      <w:szCs w:val="16"/>
                    </w:rPr>
                    <w:t>FECHA DE TERMINACIÓN</w:t>
                  </w:r>
                </w:p>
              </w:tc>
              <w:tc>
                <w:tcPr>
                  <w:tcW w:w="756" w:type="dxa"/>
                  <w:vAlign w:val="center"/>
                </w:tcPr>
                <w:p w:rsidRPr="002A65EB" w:rsidR="002A65EB" w:rsidP="002A65EB" w:rsidRDefault="002A65EB" w14:paraId="5B28DB7B" w14:textId="77777777">
                  <w:pPr>
                    <w:contextualSpacing/>
                    <w:jc w:val="center"/>
                    <w:rPr>
                      <w:rFonts w:ascii="Verdana" w:hAnsi="Verdana" w:cs="Arial"/>
                      <w:b/>
                      <w:bCs/>
                      <w:sz w:val="15"/>
                      <w:szCs w:val="16"/>
                    </w:rPr>
                  </w:pPr>
                  <w:r w:rsidRPr="002A65EB">
                    <w:rPr>
                      <w:rFonts w:ascii="Verdana" w:hAnsi="Verdana" w:cs="Arial"/>
                      <w:b/>
                      <w:sz w:val="15"/>
                      <w:szCs w:val="16"/>
                    </w:rPr>
                    <w:t>VALOR CONTRATADO</w:t>
                  </w:r>
                </w:p>
              </w:tc>
              <w:tc>
                <w:tcPr>
                  <w:tcW w:w="1008" w:type="dxa"/>
                  <w:vAlign w:val="center"/>
                </w:tcPr>
                <w:p w:rsidRPr="002A65EB" w:rsidR="002A65EB" w:rsidP="002A65EB" w:rsidRDefault="002A65EB" w14:paraId="4978E708" w14:textId="77777777">
                  <w:pPr>
                    <w:contextualSpacing/>
                    <w:jc w:val="center"/>
                    <w:rPr>
                      <w:rFonts w:ascii="Verdana" w:hAnsi="Verdana" w:cs="Arial"/>
                      <w:b/>
                      <w:bCs/>
                      <w:sz w:val="15"/>
                      <w:szCs w:val="16"/>
                    </w:rPr>
                  </w:pPr>
                  <w:r w:rsidRPr="002A65EB">
                    <w:rPr>
                      <w:rFonts w:ascii="Verdana" w:hAnsi="Verdana" w:cs="Arial"/>
                      <w:b/>
                      <w:sz w:val="15"/>
                      <w:szCs w:val="16"/>
                    </w:rPr>
                    <w:t>PÚBLICO O PRIVADO</w:t>
                  </w:r>
                </w:p>
              </w:tc>
            </w:tr>
            <w:tr w:rsidRPr="002A65EB" w:rsidR="002A65EB" w:rsidTr="50F6D718" w14:paraId="0A137785" w14:textId="77777777">
              <w:trPr>
                <w:trHeight w:val="1890"/>
              </w:trPr>
              <w:tc>
                <w:tcPr>
                  <w:tcW w:w="707" w:type="dxa"/>
                </w:tcPr>
                <w:p w:rsidRPr="002A65EB" w:rsidR="002A65EB" w:rsidP="002A65EB" w:rsidRDefault="002A65EB" w14:paraId="52BD5274" w14:textId="77777777">
                  <w:pPr>
                    <w:contextualSpacing/>
                    <w:jc w:val="center"/>
                    <w:rPr>
                      <w:rFonts w:ascii="Verdana" w:hAnsi="Verdana" w:cs="Arial"/>
                      <w:sz w:val="15"/>
                      <w:szCs w:val="16"/>
                    </w:rPr>
                  </w:pPr>
                  <w:r w:rsidRPr="002A65EB">
                    <w:rPr>
                      <w:rFonts w:ascii="Verdana" w:hAnsi="Verdana" w:cs="Arial"/>
                      <w:sz w:val="15"/>
                      <w:szCs w:val="16"/>
                    </w:rPr>
                    <w:lastRenderedPageBreak/>
                    <w:t>3892 de 2024</w:t>
                  </w:r>
                </w:p>
              </w:tc>
              <w:tc>
                <w:tcPr>
                  <w:tcW w:w="707" w:type="dxa"/>
                </w:tcPr>
                <w:p w:rsidR="35E14D9B" w:rsidP="35E14D9B" w:rsidRDefault="47CD490B" w14:paraId="65760B50" w14:textId="13A0FBCC">
                  <w:pPr>
                    <w:jc w:val="center"/>
                    <w:rPr>
                      <w:rFonts w:ascii="Verdana" w:hAnsi="Verdana" w:cs="Arial"/>
                      <w:sz w:val="15"/>
                      <w:szCs w:val="15"/>
                    </w:rPr>
                  </w:pPr>
                  <w:proofErr w:type="spellStart"/>
                  <w:r w:rsidRPr="50F6D718">
                    <w:rPr>
                      <w:rFonts w:ascii="Verdana" w:hAnsi="Verdana" w:cs="Arial"/>
                      <w:sz w:val="15"/>
                      <w:szCs w:val="15"/>
                    </w:rPr>
                    <w:t>Minculturas</w:t>
                  </w:r>
                  <w:proofErr w:type="spellEnd"/>
                </w:p>
              </w:tc>
              <w:tc>
                <w:tcPr>
                  <w:tcW w:w="1670" w:type="dxa"/>
                </w:tcPr>
                <w:p w:rsidRPr="002A65EB" w:rsidR="002A65EB" w:rsidP="008C11D6" w:rsidRDefault="002A65EB" w14:paraId="4410FB31" w14:textId="77777777">
                  <w:pPr>
                    <w:contextualSpacing/>
                    <w:jc w:val="both"/>
                    <w:rPr>
                      <w:rFonts w:ascii="Verdana" w:hAnsi="Verdana" w:cs="Arial"/>
                      <w:sz w:val="15"/>
                      <w:szCs w:val="16"/>
                    </w:rPr>
                  </w:pPr>
                  <w:r w:rsidRPr="002A65EB">
                    <w:rPr>
                      <w:rFonts w:ascii="Verdana" w:hAnsi="Verdana" w:cs="Arial"/>
                      <w:sz w:val="15"/>
                      <w:szCs w:val="16"/>
                    </w:rPr>
                    <w:t>Aunar esfuerzos humanos, técnicos y financieros para la implementación de acciones que permitan la identificación de las manifestaciones del patrimonio cultural inmaterial, el fortalecimiento lingüístico y cultural concertadas con el Consejo Regional Indígena del Huila – CRIHU</w:t>
                  </w:r>
                </w:p>
              </w:tc>
              <w:tc>
                <w:tcPr>
                  <w:tcW w:w="629" w:type="dxa"/>
                  <w:vAlign w:val="center"/>
                </w:tcPr>
                <w:p w:rsidRPr="002A65EB" w:rsidR="002A65EB" w:rsidP="002A65EB" w:rsidRDefault="002A65EB" w14:paraId="5A81527A" w14:textId="77777777">
                  <w:pPr>
                    <w:contextualSpacing/>
                    <w:jc w:val="center"/>
                    <w:rPr>
                      <w:rFonts w:ascii="Verdana" w:hAnsi="Verdana" w:cs="Arial"/>
                      <w:sz w:val="15"/>
                      <w:szCs w:val="16"/>
                    </w:rPr>
                  </w:pPr>
                  <w:r w:rsidRPr="002A65EB">
                    <w:rPr>
                      <w:rFonts w:ascii="Verdana" w:hAnsi="Verdana" w:cs="Arial"/>
                      <w:sz w:val="15"/>
                      <w:szCs w:val="16"/>
                    </w:rPr>
                    <w:t>19/07/2024</w:t>
                  </w:r>
                </w:p>
              </w:tc>
              <w:tc>
                <w:tcPr>
                  <w:tcW w:w="883" w:type="dxa"/>
                  <w:vAlign w:val="center"/>
                </w:tcPr>
                <w:p w:rsidRPr="002A65EB" w:rsidR="002A65EB" w:rsidP="002A65EB" w:rsidRDefault="002A65EB" w14:paraId="2E45FDB2" w14:textId="77777777">
                  <w:pPr>
                    <w:contextualSpacing/>
                    <w:jc w:val="center"/>
                    <w:rPr>
                      <w:rFonts w:ascii="Verdana" w:hAnsi="Verdana" w:cs="Arial"/>
                      <w:sz w:val="15"/>
                      <w:szCs w:val="16"/>
                    </w:rPr>
                  </w:pPr>
                  <w:r w:rsidRPr="002A65EB">
                    <w:rPr>
                      <w:rFonts w:ascii="Verdana" w:hAnsi="Verdana" w:cs="Arial"/>
                      <w:sz w:val="15"/>
                      <w:szCs w:val="16"/>
                    </w:rPr>
                    <w:t>30/11/2024</w:t>
                  </w:r>
                </w:p>
              </w:tc>
              <w:tc>
                <w:tcPr>
                  <w:tcW w:w="756" w:type="dxa"/>
                  <w:vAlign w:val="center"/>
                </w:tcPr>
                <w:p w:rsidRPr="002A65EB" w:rsidR="002A65EB" w:rsidP="002A65EB" w:rsidRDefault="002A65EB" w14:paraId="4E22544E" w14:textId="77777777">
                  <w:pPr>
                    <w:contextualSpacing/>
                    <w:jc w:val="center"/>
                    <w:rPr>
                      <w:rFonts w:ascii="Verdana" w:hAnsi="Verdana" w:cs="Arial"/>
                      <w:sz w:val="15"/>
                      <w:szCs w:val="16"/>
                    </w:rPr>
                  </w:pPr>
                  <w:r w:rsidRPr="002A65EB">
                    <w:rPr>
                      <w:rFonts w:ascii="Verdana" w:hAnsi="Verdana" w:cs="Arial"/>
                      <w:sz w:val="15"/>
                      <w:szCs w:val="16"/>
                    </w:rPr>
                    <w:t>$ 376.000.000</w:t>
                  </w:r>
                </w:p>
              </w:tc>
              <w:tc>
                <w:tcPr>
                  <w:tcW w:w="1008" w:type="dxa"/>
                  <w:vAlign w:val="center"/>
                </w:tcPr>
                <w:p w:rsidRPr="002A65EB" w:rsidR="002A65EB" w:rsidP="002A65EB" w:rsidRDefault="002A65EB" w14:paraId="1609087C" w14:textId="77777777">
                  <w:pPr>
                    <w:contextualSpacing/>
                    <w:jc w:val="center"/>
                    <w:rPr>
                      <w:rFonts w:ascii="Verdana" w:hAnsi="Verdana" w:cs="Arial"/>
                      <w:sz w:val="15"/>
                      <w:szCs w:val="16"/>
                    </w:rPr>
                  </w:pPr>
                  <w:r w:rsidRPr="002A65EB">
                    <w:rPr>
                      <w:rFonts w:ascii="Verdana" w:hAnsi="Verdana" w:cs="Arial"/>
                      <w:sz w:val="15"/>
                      <w:szCs w:val="16"/>
                    </w:rPr>
                    <w:t>Público</w:t>
                  </w:r>
                </w:p>
                <w:p w:rsidRPr="002A65EB" w:rsidR="002A65EB" w:rsidP="002A65EB" w:rsidRDefault="002A65EB" w14:paraId="73972FD8" w14:textId="77777777">
                  <w:pPr>
                    <w:contextualSpacing/>
                    <w:jc w:val="center"/>
                    <w:rPr>
                      <w:rFonts w:ascii="Verdana" w:hAnsi="Verdana" w:cs="Arial"/>
                      <w:sz w:val="15"/>
                      <w:szCs w:val="16"/>
                    </w:rPr>
                  </w:pPr>
                </w:p>
              </w:tc>
            </w:tr>
            <w:tr w:rsidRPr="002A65EB" w:rsidR="002A65EB" w:rsidTr="50F6D718" w14:paraId="697804AB" w14:textId="77777777">
              <w:trPr>
                <w:trHeight w:val="1738"/>
              </w:trPr>
              <w:tc>
                <w:tcPr>
                  <w:tcW w:w="707" w:type="dxa"/>
                </w:tcPr>
                <w:p w:rsidRPr="002A65EB" w:rsidR="002A65EB" w:rsidP="002A65EB" w:rsidRDefault="002A65EB" w14:paraId="27DCDB25" w14:textId="77777777">
                  <w:pPr>
                    <w:contextualSpacing/>
                    <w:jc w:val="center"/>
                    <w:rPr>
                      <w:rFonts w:ascii="Verdana" w:hAnsi="Verdana" w:cs="Arial"/>
                      <w:sz w:val="15"/>
                      <w:szCs w:val="16"/>
                    </w:rPr>
                  </w:pPr>
                  <w:r w:rsidRPr="002A65EB">
                    <w:rPr>
                      <w:rFonts w:ascii="Verdana" w:hAnsi="Verdana" w:cs="Arial"/>
                      <w:sz w:val="15"/>
                      <w:szCs w:val="16"/>
                    </w:rPr>
                    <w:t>0055 de 2023</w:t>
                  </w:r>
                </w:p>
              </w:tc>
              <w:tc>
                <w:tcPr>
                  <w:tcW w:w="707" w:type="dxa"/>
                </w:tcPr>
                <w:p w:rsidR="35E14D9B" w:rsidP="50F6D718" w:rsidRDefault="238AED7A" w14:paraId="2EAFC936" w14:textId="438C4DC8">
                  <w:pPr>
                    <w:jc w:val="center"/>
                    <w:rPr>
                      <w:rFonts w:ascii="Verdana" w:hAnsi="Verdana" w:cs="Arial"/>
                      <w:sz w:val="15"/>
                      <w:szCs w:val="15"/>
                    </w:rPr>
                  </w:pPr>
                  <w:proofErr w:type="spellStart"/>
                  <w:r w:rsidRPr="50F6D718">
                    <w:rPr>
                      <w:rFonts w:ascii="Verdana" w:hAnsi="Verdana" w:cs="Arial"/>
                      <w:sz w:val="15"/>
                      <w:szCs w:val="15"/>
                    </w:rPr>
                    <w:t>Minculturas</w:t>
                  </w:r>
                  <w:proofErr w:type="spellEnd"/>
                </w:p>
                <w:p w:rsidR="35E14D9B" w:rsidP="35E14D9B" w:rsidRDefault="35E14D9B" w14:paraId="6BA35D69" w14:textId="04CC8237">
                  <w:pPr>
                    <w:jc w:val="center"/>
                    <w:rPr>
                      <w:rFonts w:ascii="Verdana" w:hAnsi="Verdana" w:cs="Arial"/>
                      <w:sz w:val="15"/>
                      <w:szCs w:val="15"/>
                    </w:rPr>
                  </w:pPr>
                </w:p>
              </w:tc>
              <w:tc>
                <w:tcPr>
                  <w:tcW w:w="1670" w:type="dxa"/>
                </w:tcPr>
                <w:p w:rsidRPr="002A65EB" w:rsidR="002A65EB" w:rsidP="008C11D6" w:rsidRDefault="002A65EB" w14:paraId="5ECFEC43" w14:textId="77777777">
                  <w:pPr>
                    <w:contextualSpacing/>
                    <w:jc w:val="both"/>
                    <w:rPr>
                      <w:rFonts w:ascii="Verdana" w:hAnsi="Verdana" w:cs="Arial"/>
                      <w:sz w:val="15"/>
                      <w:szCs w:val="16"/>
                    </w:rPr>
                  </w:pPr>
                  <w:r w:rsidRPr="002A65EB">
                    <w:rPr>
                      <w:rFonts w:ascii="Verdana" w:hAnsi="Verdana" w:cs="Arial"/>
                      <w:sz w:val="15"/>
                      <w:szCs w:val="16"/>
                    </w:rPr>
                    <w:t>Aunar esfuerzos en ejecución del proyecto "la lengua materna como fundamento de los procesos culturales en cada uno de los pueblos originarios del CRIHU para mantener viva la identidad como indígenas Fase - I" departamento del Huila.</w:t>
                  </w:r>
                </w:p>
              </w:tc>
              <w:tc>
                <w:tcPr>
                  <w:tcW w:w="629" w:type="dxa"/>
                  <w:vAlign w:val="center"/>
                </w:tcPr>
                <w:p w:rsidRPr="002A65EB" w:rsidR="002A65EB" w:rsidP="002A65EB" w:rsidRDefault="002A65EB" w14:paraId="69A7ADAA" w14:textId="77777777">
                  <w:pPr>
                    <w:contextualSpacing/>
                    <w:jc w:val="center"/>
                    <w:rPr>
                      <w:rFonts w:ascii="Verdana" w:hAnsi="Verdana" w:cs="Arial"/>
                      <w:sz w:val="15"/>
                      <w:szCs w:val="16"/>
                    </w:rPr>
                  </w:pPr>
                  <w:r w:rsidRPr="002A65EB">
                    <w:rPr>
                      <w:rFonts w:ascii="Verdana" w:hAnsi="Verdana" w:cs="Arial"/>
                      <w:sz w:val="15"/>
                      <w:szCs w:val="16"/>
                    </w:rPr>
                    <w:t>17/07/2023</w:t>
                  </w:r>
                </w:p>
              </w:tc>
              <w:tc>
                <w:tcPr>
                  <w:tcW w:w="883" w:type="dxa"/>
                  <w:vAlign w:val="center"/>
                </w:tcPr>
                <w:p w:rsidRPr="002A65EB" w:rsidR="002A65EB" w:rsidP="002A65EB" w:rsidRDefault="002A65EB" w14:paraId="60BE3F1A" w14:textId="77777777">
                  <w:pPr>
                    <w:contextualSpacing/>
                    <w:jc w:val="center"/>
                    <w:rPr>
                      <w:rFonts w:ascii="Verdana" w:hAnsi="Verdana" w:cs="Arial"/>
                      <w:sz w:val="15"/>
                      <w:szCs w:val="16"/>
                    </w:rPr>
                  </w:pPr>
                  <w:r w:rsidRPr="002A65EB">
                    <w:rPr>
                      <w:rFonts w:ascii="Verdana" w:hAnsi="Verdana" w:cs="Arial"/>
                      <w:sz w:val="15"/>
                      <w:szCs w:val="16"/>
                    </w:rPr>
                    <w:t>30/12/2023</w:t>
                  </w:r>
                </w:p>
              </w:tc>
              <w:tc>
                <w:tcPr>
                  <w:tcW w:w="756" w:type="dxa"/>
                  <w:vAlign w:val="center"/>
                </w:tcPr>
                <w:p w:rsidRPr="002A65EB" w:rsidR="002A65EB" w:rsidP="002A65EB" w:rsidRDefault="002A65EB" w14:paraId="7D87BB4F" w14:textId="77777777">
                  <w:pPr>
                    <w:contextualSpacing/>
                    <w:jc w:val="center"/>
                    <w:rPr>
                      <w:rFonts w:ascii="Verdana" w:hAnsi="Verdana" w:cs="Arial"/>
                      <w:sz w:val="15"/>
                      <w:szCs w:val="16"/>
                    </w:rPr>
                  </w:pPr>
                  <w:r w:rsidRPr="002A65EB">
                    <w:rPr>
                      <w:rFonts w:ascii="Verdana" w:hAnsi="Verdana" w:cs="Arial"/>
                      <w:sz w:val="15"/>
                      <w:szCs w:val="16"/>
                    </w:rPr>
                    <w:t>$ 145.160.000</w:t>
                  </w:r>
                </w:p>
              </w:tc>
              <w:tc>
                <w:tcPr>
                  <w:tcW w:w="1008" w:type="dxa"/>
                  <w:vAlign w:val="center"/>
                </w:tcPr>
                <w:p w:rsidRPr="002A65EB" w:rsidR="002A65EB" w:rsidP="002A65EB" w:rsidRDefault="002A65EB" w14:paraId="5B29B0FF" w14:textId="77777777">
                  <w:pPr>
                    <w:contextualSpacing/>
                    <w:jc w:val="center"/>
                    <w:rPr>
                      <w:rFonts w:ascii="Verdana" w:hAnsi="Verdana" w:cs="Arial"/>
                      <w:sz w:val="15"/>
                      <w:szCs w:val="16"/>
                    </w:rPr>
                  </w:pPr>
                  <w:r w:rsidRPr="002A65EB">
                    <w:rPr>
                      <w:rFonts w:ascii="Verdana" w:hAnsi="Verdana" w:cs="Arial"/>
                      <w:sz w:val="15"/>
                      <w:szCs w:val="16"/>
                    </w:rPr>
                    <w:t>Público</w:t>
                  </w:r>
                </w:p>
              </w:tc>
            </w:tr>
            <w:tr w:rsidRPr="002A65EB" w:rsidR="002A65EB" w:rsidTr="50F6D718" w14:paraId="29A21B00" w14:textId="77777777">
              <w:trPr>
                <w:trHeight w:val="1898"/>
              </w:trPr>
              <w:tc>
                <w:tcPr>
                  <w:tcW w:w="707" w:type="dxa"/>
                </w:tcPr>
                <w:p w:rsidRPr="002A65EB" w:rsidR="002A65EB" w:rsidP="002A65EB" w:rsidRDefault="002A65EB" w14:paraId="3C5812C0" w14:textId="77777777">
                  <w:pPr>
                    <w:contextualSpacing/>
                    <w:jc w:val="center"/>
                    <w:rPr>
                      <w:rFonts w:ascii="Verdana" w:hAnsi="Verdana" w:cs="Arial"/>
                      <w:sz w:val="15"/>
                      <w:szCs w:val="16"/>
                    </w:rPr>
                  </w:pPr>
                  <w:r w:rsidRPr="002A65EB">
                    <w:rPr>
                      <w:rFonts w:ascii="Verdana" w:hAnsi="Verdana" w:cs="Arial"/>
                      <w:sz w:val="15"/>
                      <w:szCs w:val="16"/>
                    </w:rPr>
                    <w:t>0074 DE 2023</w:t>
                  </w:r>
                </w:p>
              </w:tc>
              <w:tc>
                <w:tcPr>
                  <w:tcW w:w="707" w:type="dxa"/>
                </w:tcPr>
                <w:p w:rsidR="35E14D9B" w:rsidP="50F6D718" w:rsidRDefault="0947DD84" w14:paraId="6B39AF3D" w14:textId="2AAF6766">
                  <w:pPr>
                    <w:jc w:val="center"/>
                    <w:rPr>
                      <w:rFonts w:ascii="Verdana" w:hAnsi="Verdana" w:cs="Arial"/>
                      <w:sz w:val="15"/>
                      <w:szCs w:val="15"/>
                    </w:rPr>
                  </w:pPr>
                  <w:proofErr w:type="spellStart"/>
                  <w:r w:rsidRPr="50F6D718">
                    <w:rPr>
                      <w:rFonts w:ascii="Verdana" w:hAnsi="Verdana" w:cs="Arial"/>
                      <w:sz w:val="15"/>
                      <w:szCs w:val="15"/>
                    </w:rPr>
                    <w:t>Minculturas</w:t>
                  </w:r>
                  <w:proofErr w:type="spellEnd"/>
                </w:p>
                <w:p w:rsidR="35E14D9B" w:rsidP="35E14D9B" w:rsidRDefault="35E14D9B" w14:paraId="0FD995CF" w14:textId="3827CA8D">
                  <w:pPr>
                    <w:jc w:val="center"/>
                    <w:rPr>
                      <w:rFonts w:ascii="Verdana" w:hAnsi="Verdana" w:cs="Arial"/>
                      <w:sz w:val="15"/>
                      <w:szCs w:val="15"/>
                    </w:rPr>
                  </w:pPr>
                </w:p>
              </w:tc>
              <w:tc>
                <w:tcPr>
                  <w:tcW w:w="1670" w:type="dxa"/>
                </w:tcPr>
                <w:p w:rsidRPr="002A65EB" w:rsidR="002A65EB" w:rsidP="008C11D6" w:rsidRDefault="002A65EB" w14:paraId="19D4288B" w14:textId="77777777">
                  <w:pPr>
                    <w:contextualSpacing/>
                    <w:jc w:val="both"/>
                    <w:rPr>
                      <w:rFonts w:ascii="Verdana" w:hAnsi="Verdana" w:cs="Arial"/>
                      <w:sz w:val="15"/>
                      <w:szCs w:val="16"/>
                    </w:rPr>
                  </w:pPr>
                  <w:r w:rsidRPr="002A65EB">
                    <w:rPr>
                      <w:rFonts w:ascii="Verdana" w:hAnsi="Verdana" w:cs="Arial"/>
                      <w:sz w:val="15"/>
                      <w:szCs w:val="16"/>
                    </w:rPr>
                    <w:t>Aunar esfuerzos técnicos, financieros y administrativos para garantizar los procesos de concertación con las comunidades indígenas, la construcción de planes de vida, el fortalecimiento de la gobernanza propia y la caracterización para estas comunidades asentadas en el departamento del Huila.</w:t>
                  </w:r>
                </w:p>
              </w:tc>
              <w:tc>
                <w:tcPr>
                  <w:tcW w:w="629" w:type="dxa"/>
                  <w:vAlign w:val="center"/>
                </w:tcPr>
                <w:p w:rsidRPr="002A65EB" w:rsidR="002A65EB" w:rsidP="002A65EB" w:rsidRDefault="002A65EB" w14:paraId="7B241956" w14:textId="77777777">
                  <w:pPr>
                    <w:contextualSpacing/>
                    <w:jc w:val="center"/>
                    <w:rPr>
                      <w:rFonts w:ascii="Verdana" w:hAnsi="Verdana" w:cs="Arial"/>
                      <w:sz w:val="15"/>
                      <w:szCs w:val="16"/>
                    </w:rPr>
                  </w:pPr>
                  <w:r w:rsidRPr="002A65EB">
                    <w:rPr>
                      <w:rFonts w:ascii="Verdana" w:hAnsi="Verdana" w:cs="Arial"/>
                      <w:sz w:val="15"/>
                      <w:szCs w:val="16"/>
                    </w:rPr>
                    <w:t>6/12/2023</w:t>
                  </w:r>
                </w:p>
              </w:tc>
              <w:tc>
                <w:tcPr>
                  <w:tcW w:w="883" w:type="dxa"/>
                  <w:vAlign w:val="center"/>
                </w:tcPr>
                <w:p w:rsidRPr="002A65EB" w:rsidR="002A65EB" w:rsidP="002A65EB" w:rsidRDefault="002A65EB" w14:paraId="32ECE4F7" w14:textId="77777777">
                  <w:pPr>
                    <w:contextualSpacing/>
                    <w:jc w:val="center"/>
                    <w:rPr>
                      <w:rFonts w:ascii="Verdana" w:hAnsi="Verdana" w:cs="Arial"/>
                      <w:sz w:val="15"/>
                      <w:szCs w:val="16"/>
                    </w:rPr>
                  </w:pPr>
                  <w:r w:rsidRPr="002A65EB">
                    <w:rPr>
                      <w:rFonts w:ascii="Verdana" w:hAnsi="Verdana" w:cs="Arial"/>
                      <w:sz w:val="15"/>
                      <w:szCs w:val="16"/>
                    </w:rPr>
                    <w:t>30/12/2023</w:t>
                  </w:r>
                </w:p>
              </w:tc>
              <w:tc>
                <w:tcPr>
                  <w:tcW w:w="756" w:type="dxa"/>
                  <w:vAlign w:val="center"/>
                </w:tcPr>
                <w:p w:rsidRPr="002A65EB" w:rsidR="002A65EB" w:rsidP="002A65EB" w:rsidRDefault="002A65EB" w14:paraId="4518A0C9" w14:textId="77777777">
                  <w:pPr>
                    <w:contextualSpacing/>
                    <w:jc w:val="center"/>
                    <w:rPr>
                      <w:rFonts w:ascii="Verdana" w:hAnsi="Verdana" w:cs="Arial"/>
                      <w:sz w:val="15"/>
                      <w:szCs w:val="16"/>
                    </w:rPr>
                  </w:pPr>
                  <w:r w:rsidRPr="002A65EB">
                    <w:rPr>
                      <w:rFonts w:ascii="Verdana" w:hAnsi="Verdana" w:cs="Arial"/>
                      <w:sz w:val="15"/>
                      <w:szCs w:val="16"/>
                    </w:rPr>
                    <w:t>$ 359.900.000</w:t>
                  </w:r>
                </w:p>
              </w:tc>
              <w:tc>
                <w:tcPr>
                  <w:tcW w:w="1008" w:type="dxa"/>
                  <w:vAlign w:val="center"/>
                </w:tcPr>
                <w:p w:rsidRPr="002A65EB" w:rsidR="002A65EB" w:rsidP="002A65EB" w:rsidRDefault="002A65EB" w14:paraId="5CDD1CAE" w14:textId="77777777">
                  <w:pPr>
                    <w:contextualSpacing/>
                    <w:jc w:val="center"/>
                    <w:rPr>
                      <w:rFonts w:ascii="Verdana" w:hAnsi="Verdana" w:cs="Arial"/>
                      <w:sz w:val="15"/>
                      <w:szCs w:val="16"/>
                    </w:rPr>
                  </w:pPr>
                  <w:r w:rsidRPr="002A65EB">
                    <w:rPr>
                      <w:rFonts w:ascii="Verdana" w:hAnsi="Verdana" w:cs="Arial"/>
                      <w:sz w:val="15"/>
                      <w:szCs w:val="16"/>
                    </w:rPr>
                    <w:t>Público</w:t>
                  </w:r>
                </w:p>
              </w:tc>
            </w:tr>
            <w:tr w:rsidRPr="002A65EB" w:rsidR="002A65EB" w:rsidTr="50F6D718" w14:paraId="050ECE7A" w14:textId="77777777">
              <w:trPr>
                <w:trHeight w:val="251"/>
              </w:trPr>
              <w:tc>
                <w:tcPr>
                  <w:tcW w:w="707" w:type="dxa"/>
                </w:tcPr>
                <w:p w:rsidRPr="002A65EB" w:rsidR="002A65EB" w:rsidP="002A65EB" w:rsidRDefault="002A65EB" w14:paraId="4AF29608" w14:textId="77777777">
                  <w:pPr>
                    <w:contextualSpacing/>
                    <w:jc w:val="center"/>
                    <w:rPr>
                      <w:rFonts w:ascii="Verdana" w:hAnsi="Verdana" w:cs="Arial"/>
                      <w:sz w:val="15"/>
                      <w:szCs w:val="16"/>
                    </w:rPr>
                  </w:pPr>
                  <w:r w:rsidRPr="002A65EB">
                    <w:rPr>
                      <w:rFonts w:ascii="Verdana" w:hAnsi="Verdana" w:cs="Arial"/>
                      <w:sz w:val="15"/>
                      <w:szCs w:val="16"/>
                    </w:rPr>
                    <w:t>0032 de 2023</w:t>
                  </w:r>
                </w:p>
              </w:tc>
              <w:tc>
                <w:tcPr>
                  <w:tcW w:w="707" w:type="dxa"/>
                </w:tcPr>
                <w:p w:rsidR="35E14D9B" w:rsidP="50F6D718" w:rsidRDefault="00CB5FED" w14:paraId="2A42AE4B" w14:textId="014882D1">
                  <w:pPr>
                    <w:jc w:val="center"/>
                    <w:rPr>
                      <w:rFonts w:ascii="Verdana" w:hAnsi="Verdana" w:cs="Arial"/>
                      <w:sz w:val="15"/>
                      <w:szCs w:val="15"/>
                    </w:rPr>
                  </w:pPr>
                  <w:proofErr w:type="spellStart"/>
                  <w:r w:rsidRPr="50F6D718">
                    <w:rPr>
                      <w:rFonts w:ascii="Verdana" w:hAnsi="Verdana" w:cs="Arial"/>
                      <w:sz w:val="15"/>
                      <w:szCs w:val="15"/>
                    </w:rPr>
                    <w:t>Minculturas</w:t>
                  </w:r>
                  <w:proofErr w:type="spellEnd"/>
                </w:p>
                <w:p w:rsidR="35E14D9B" w:rsidP="35E14D9B" w:rsidRDefault="35E14D9B" w14:paraId="77F6E02C" w14:textId="78D36103">
                  <w:pPr>
                    <w:jc w:val="center"/>
                    <w:rPr>
                      <w:rFonts w:ascii="Verdana" w:hAnsi="Verdana" w:cs="Arial"/>
                      <w:sz w:val="15"/>
                      <w:szCs w:val="15"/>
                    </w:rPr>
                  </w:pPr>
                </w:p>
              </w:tc>
              <w:tc>
                <w:tcPr>
                  <w:tcW w:w="1670" w:type="dxa"/>
                </w:tcPr>
                <w:p w:rsidRPr="002A65EB" w:rsidR="002A65EB" w:rsidP="008C11D6" w:rsidRDefault="002A65EB" w14:paraId="5772923D" w14:textId="77777777">
                  <w:pPr>
                    <w:contextualSpacing/>
                    <w:jc w:val="both"/>
                    <w:rPr>
                      <w:rFonts w:ascii="Verdana" w:hAnsi="Verdana" w:cs="Arial"/>
                      <w:sz w:val="15"/>
                      <w:szCs w:val="16"/>
                    </w:rPr>
                  </w:pPr>
                  <w:r w:rsidRPr="002A65EB">
                    <w:rPr>
                      <w:rFonts w:ascii="Verdana" w:hAnsi="Verdana" w:cs="Arial"/>
                      <w:sz w:val="15"/>
                      <w:szCs w:val="16"/>
                    </w:rPr>
                    <w:t xml:space="preserve">Aunar esfuerzos para la realización de encuentros ceremoniales y generación de espacios de diálogo e intercambio de saberes para el fortalecimiento artístico y cultural de los pueblos indígenas del huila en el marco del </w:t>
                  </w:r>
                  <w:r w:rsidRPr="002A65EB">
                    <w:rPr>
                      <w:rFonts w:ascii="Verdana" w:hAnsi="Verdana" w:cs="Arial"/>
                      <w:sz w:val="15"/>
                      <w:szCs w:val="16"/>
                    </w:rPr>
                    <w:lastRenderedPageBreak/>
                    <w:t>proceso de escuelas de artes 2023.</w:t>
                  </w:r>
                </w:p>
              </w:tc>
              <w:tc>
                <w:tcPr>
                  <w:tcW w:w="629" w:type="dxa"/>
                  <w:vAlign w:val="center"/>
                </w:tcPr>
                <w:p w:rsidRPr="002A65EB" w:rsidR="002A65EB" w:rsidP="002A65EB" w:rsidRDefault="002A65EB" w14:paraId="61610620" w14:textId="77777777">
                  <w:pPr>
                    <w:contextualSpacing/>
                    <w:jc w:val="center"/>
                    <w:rPr>
                      <w:rFonts w:ascii="Verdana" w:hAnsi="Verdana" w:cs="Arial"/>
                      <w:sz w:val="15"/>
                      <w:szCs w:val="16"/>
                    </w:rPr>
                  </w:pPr>
                  <w:r w:rsidRPr="002A65EB">
                    <w:rPr>
                      <w:rFonts w:ascii="Verdana" w:hAnsi="Verdana" w:cs="Arial"/>
                      <w:sz w:val="15"/>
                      <w:szCs w:val="16"/>
                    </w:rPr>
                    <w:lastRenderedPageBreak/>
                    <w:t>25/07/2023</w:t>
                  </w:r>
                </w:p>
              </w:tc>
              <w:tc>
                <w:tcPr>
                  <w:tcW w:w="883" w:type="dxa"/>
                  <w:vAlign w:val="center"/>
                </w:tcPr>
                <w:p w:rsidRPr="002A65EB" w:rsidR="002A65EB" w:rsidP="002A65EB" w:rsidRDefault="002A65EB" w14:paraId="6234DCE7" w14:textId="77777777">
                  <w:pPr>
                    <w:contextualSpacing/>
                    <w:jc w:val="center"/>
                    <w:rPr>
                      <w:rFonts w:ascii="Verdana" w:hAnsi="Verdana" w:cs="Arial"/>
                      <w:sz w:val="15"/>
                      <w:szCs w:val="16"/>
                    </w:rPr>
                  </w:pPr>
                  <w:r w:rsidRPr="002A65EB">
                    <w:rPr>
                      <w:rFonts w:ascii="Verdana" w:hAnsi="Verdana" w:cs="Arial"/>
                      <w:sz w:val="15"/>
                      <w:szCs w:val="16"/>
                    </w:rPr>
                    <w:t>30/12/2023</w:t>
                  </w:r>
                </w:p>
              </w:tc>
              <w:tc>
                <w:tcPr>
                  <w:tcW w:w="756" w:type="dxa"/>
                  <w:vAlign w:val="center"/>
                </w:tcPr>
                <w:p w:rsidRPr="002A65EB" w:rsidR="002A65EB" w:rsidP="002A65EB" w:rsidRDefault="002A65EB" w14:paraId="210B7D9C" w14:textId="77777777">
                  <w:pPr>
                    <w:contextualSpacing/>
                    <w:jc w:val="center"/>
                    <w:rPr>
                      <w:rFonts w:ascii="Verdana" w:hAnsi="Verdana" w:cs="Arial"/>
                      <w:sz w:val="15"/>
                      <w:szCs w:val="16"/>
                    </w:rPr>
                  </w:pPr>
                  <w:r w:rsidRPr="002A65EB">
                    <w:rPr>
                      <w:rFonts w:ascii="Verdana" w:hAnsi="Verdana" w:cs="Arial"/>
                      <w:sz w:val="15"/>
                      <w:szCs w:val="16"/>
                    </w:rPr>
                    <w:t>$ 205.000.000</w:t>
                  </w:r>
                </w:p>
              </w:tc>
              <w:tc>
                <w:tcPr>
                  <w:tcW w:w="1008" w:type="dxa"/>
                  <w:vAlign w:val="center"/>
                </w:tcPr>
                <w:p w:rsidRPr="002A65EB" w:rsidR="002A65EB" w:rsidP="002A65EB" w:rsidRDefault="002A65EB" w14:paraId="50DE8E88" w14:textId="77777777">
                  <w:pPr>
                    <w:contextualSpacing/>
                    <w:jc w:val="center"/>
                    <w:rPr>
                      <w:rFonts w:ascii="Verdana" w:hAnsi="Verdana" w:cs="Arial"/>
                      <w:sz w:val="15"/>
                      <w:szCs w:val="16"/>
                    </w:rPr>
                  </w:pPr>
                  <w:r w:rsidRPr="002A65EB">
                    <w:rPr>
                      <w:rFonts w:ascii="Verdana" w:hAnsi="Verdana" w:cs="Arial"/>
                      <w:sz w:val="15"/>
                      <w:szCs w:val="16"/>
                    </w:rPr>
                    <w:t>Público</w:t>
                  </w:r>
                </w:p>
              </w:tc>
            </w:tr>
            <w:tr w:rsidRPr="002A65EB" w:rsidR="002A65EB" w:rsidTr="50F6D718" w14:paraId="10857E13" w14:textId="77777777">
              <w:trPr>
                <w:trHeight w:val="251"/>
              </w:trPr>
              <w:tc>
                <w:tcPr>
                  <w:tcW w:w="707" w:type="dxa"/>
                </w:tcPr>
                <w:p w:rsidRPr="002A65EB" w:rsidR="002A65EB" w:rsidP="002A65EB" w:rsidRDefault="002A65EB" w14:paraId="2413D458" w14:textId="77777777">
                  <w:pPr>
                    <w:jc w:val="center"/>
                    <w:rPr>
                      <w:rFonts w:ascii="Verdana" w:hAnsi="Verdana" w:cs="Arial"/>
                      <w:sz w:val="15"/>
                      <w:szCs w:val="16"/>
                    </w:rPr>
                  </w:pPr>
                  <w:r w:rsidRPr="002A65EB">
                    <w:rPr>
                      <w:rFonts w:ascii="Verdana" w:hAnsi="Verdana" w:cs="Arial"/>
                      <w:sz w:val="15"/>
                      <w:szCs w:val="16"/>
                    </w:rPr>
                    <w:t>1776 de 2025</w:t>
                  </w:r>
                </w:p>
              </w:tc>
              <w:tc>
                <w:tcPr>
                  <w:tcW w:w="707" w:type="dxa"/>
                </w:tcPr>
                <w:p w:rsidR="35E14D9B" w:rsidP="50F6D718" w:rsidRDefault="47A8F2AD" w14:paraId="4ECD3E4D" w14:textId="4A536717">
                  <w:pPr>
                    <w:jc w:val="center"/>
                    <w:rPr>
                      <w:rFonts w:ascii="Verdana" w:hAnsi="Verdana" w:cs="Arial"/>
                      <w:sz w:val="15"/>
                      <w:szCs w:val="15"/>
                    </w:rPr>
                  </w:pPr>
                  <w:proofErr w:type="spellStart"/>
                  <w:r w:rsidRPr="50F6D718">
                    <w:rPr>
                      <w:rFonts w:ascii="Verdana" w:hAnsi="Verdana" w:cs="Arial"/>
                      <w:sz w:val="15"/>
                      <w:szCs w:val="15"/>
                    </w:rPr>
                    <w:t>Minculturas</w:t>
                  </w:r>
                  <w:proofErr w:type="spellEnd"/>
                </w:p>
                <w:p w:rsidR="35E14D9B" w:rsidP="35E14D9B" w:rsidRDefault="35E14D9B" w14:paraId="0364C4E2" w14:textId="26F94F88">
                  <w:pPr>
                    <w:jc w:val="center"/>
                    <w:rPr>
                      <w:rFonts w:ascii="Verdana" w:hAnsi="Verdana" w:cs="Arial"/>
                      <w:sz w:val="15"/>
                      <w:szCs w:val="15"/>
                    </w:rPr>
                  </w:pPr>
                </w:p>
              </w:tc>
              <w:tc>
                <w:tcPr>
                  <w:tcW w:w="1670" w:type="dxa"/>
                </w:tcPr>
                <w:p w:rsidRPr="002A65EB" w:rsidR="002A65EB" w:rsidP="008C11D6" w:rsidRDefault="002A65EB" w14:paraId="27C60C63" w14:textId="77777777">
                  <w:pPr>
                    <w:jc w:val="both"/>
                    <w:rPr>
                      <w:rFonts w:ascii="Verdana" w:hAnsi="Verdana" w:cs="Arial"/>
                      <w:sz w:val="15"/>
                      <w:szCs w:val="16"/>
                    </w:rPr>
                  </w:pPr>
                  <w:r w:rsidRPr="002A65EB">
                    <w:rPr>
                      <w:rFonts w:ascii="Verdana" w:hAnsi="Verdana" w:cs="Arial"/>
                      <w:sz w:val="15"/>
                      <w:szCs w:val="16"/>
                    </w:rPr>
                    <w:t>Aunar esfuerzos humanos, técnicos, administrativos y financieros para el desarrollo de acciones destinadas al fortalecimiento y revitalización de las lenguas de los pueblos indígenas filiales al Consejo Regional Indígena del Huila - CRIHU en el marco de la implementación del Plan Decenal de Lenguas Nativas y en cumplimiento a los acuerdos concertados del Plan de Acción CRIHU 2023 – 2026</w:t>
                  </w:r>
                </w:p>
              </w:tc>
              <w:tc>
                <w:tcPr>
                  <w:tcW w:w="629" w:type="dxa"/>
                  <w:vAlign w:val="center"/>
                </w:tcPr>
                <w:p w:rsidRPr="002A65EB" w:rsidR="002A65EB" w:rsidP="002A65EB" w:rsidRDefault="002A65EB" w14:paraId="73D5F253" w14:textId="77777777">
                  <w:pPr>
                    <w:jc w:val="center"/>
                    <w:rPr>
                      <w:rFonts w:ascii="Verdana" w:hAnsi="Verdana" w:cs="Arial"/>
                      <w:sz w:val="15"/>
                      <w:szCs w:val="16"/>
                    </w:rPr>
                  </w:pPr>
                  <w:r w:rsidRPr="002A65EB">
                    <w:rPr>
                      <w:rFonts w:ascii="Verdana" w:hAnsi="Verdana" w:cs="Arial"/>
                      <w:sz w:val="15"/>
                      <w:szCs w:val="16"/>
                    </w:rPr>
                    <w:t>5/8/2025</w:t>
                  </w:r>
                </w:p>
              </w:tc>
              <w:tc>
                <w:tcPr>
                  <w:tcW w:w="883" w:type="dxa"/>
                  <w:vAlign w:val="center"/>
                </w:tcPr>
                <w:p w:rsidRPr="002A65EB" w:rsidR="002A65EB" w:rsidP="002A65EB" w:rsidRDefault="002A65EB" w14:paraId="71BE5B7A" w14:textId="77777777">
                  <w:pPr>
                    <w:jc w:val="center"/>
                    <w:rPr>
                      <w:rFonts w:ascii="Verdana" w:hAnsi="Verdana" w:cs="Arial"/>
                      <w:sz w:val="15"/>
                      <w:szCs w:val="16"/>
                    </w:rPr>
                  </w:pPr>
                  <w:r w:rsidRPr="002A65EB">
                    <w:rPr>
                      <w:rFonts w:ascii="Verdana" w:hAnsi="Verdana" w:cs="Arial"/>
                      <w:sz w:val="15"/>
                      <w:szCs w:val="16"/>
                    </w:rPr>
                    <w:t>5/12/2025</w:t>
                  </w:r>
                </w:p>
              </w:tc>
              <w:tc>
                <w:tcPr>
                  <w:tcW w:w="756" w:type="dxa"/>
                  <w:vAlign w:val="center"/>
                </w:tcPr>
                <w:p w:rsidRPr="002A65EB" w:rsidR="002A65EB" w:rsidP="002A65EB" w:rsidRDefault="002A65EB" w14:paraId="2EC844F1" w14:textId="77777777">
                  <w:pPr>
                    <w:jc w:val="center"/>
                    <w:rPr>
                      <w:rFonts w:ascii="Verdana" w:hAnsi="Verdana" w:cs="Arial"/>
                      <w:sz w:val="15"/>
                      <w:szCs w:val="16"/>
                    </w:rPr>
                  </w:pPr>
                  <w:r w:rsidRPr="002A65EB">
                    <w:rPr>
                      <w:rFonts w:ascii="Verdana" w:hAnsi="Verdana" w:cs="Arial"/>
                      <w:sz w:val="15"/>
                      <w:szCs w:val="16"/>
                    </w:rPr>
                    <w:t>$308,000,000</w:t>
                  </w:r>
                </w:p>
              </w:tc>
              <w:tc>
                <w:tcPr>
                  <w:tcW w:w="1008" w:type="dxa"/>
                  <w:vAlign w:val="center"/>
                </w:tcPr>
                <w:p w:rsidRPr="002A65EB" w:rsidR="002A65EB" w:rsidP="002A65EB" w:rsidRDefault="002A65EB" w14:paraId="5409A180" w14:textId="77777777">
                  <w:pPr>
                    <w:jc w:val="center"/>
                    <w:rPr>
                      <w:rFonts w:ascii="Verdana" w:hAnsi="Verdana" w:cs="Arial"/>
                      <w:sz w:val="15"/>
                      <w:szCs w:val="16"/>
                    </w:rPr>
                  </w:pPr>
                  <w:r w:rsidRPr="002A65EB">
                    <w:rPr>
                      <w:rFonts w:ascii="Verdana" w:hAnsi="Verdana" w:cs="Arial"/>
                      <w:sz w:val="15"/>
                      <w:szCs w:val="16"/>
                    </w:rPr>
                    <w:t>Público</w:t>
                  </w:r>
                </w:p>
              </w:tc>
            </w:tr>
            <w:tr w:rsidR="50F6D718" w:rsidTr="50F6D718" w14:paraId="56023E8A" w14:textId="77777777">
              <w:trPr>
                <w:trHeight w:val="251"/>
              </w:trPr>
              <w:tc>
                <w:tcPr>
                  <w:tcW w:w="707" w:type="dxa"/>
                </w:tcPr>
                <w:p w:rsidR="232068E2" w:rsidP="50F6D718" w:rsidRDefault="232068E2" w14:paraId="23B64C46" w14:textId="492EC36A">
                  <w:pPr>
                    <w:jc w:val="center"/>
                    <w:rPr>
                      <w:rFonts w:ascii="Verdana" w:hAnsi="Verdana" w:cs="Arial"/>
                      <w:sz w:val="15"/>
                      <w:szCs w:val="15"/>
                    </w:rPr>
                  </w:pPr>
                  <w:r w:rsidRPr="50F6D718">
                    <w:rPr>
                      <w:rFonts w:ascii="Verdana" w:hAnsi="Verdana" w:cs="Arial"/>
                      <w:sz w:val="15"/>
                      <w:szCs w:val="15"/>
                    </w:rPr>
                    <w:t>3555-2024</w:t>
                  </w:r>
                </w:p>
              </w:tc>
              <w:tc>
                <w:tcPr>
                  <w:tcW w:w="707" w:type="dxa"/>
                </w:tcPr>
                <w:p w:rsidR="7A001396" w:rsidP="50F6D718" w:rsidRDefault="7A001396" w14:paraId="3F189253" w14:textId="4943E053">
                  <w:pPr>
                    <w:jc w:val="center"/>
                    <w:rPr>
                      <w:rFonts w:ascii="Verdana" w:hAnsi="Verdana" w:cs="Arial"/>
                      <w:sz w:val="15"/>
                      <w:szCs w:val="15"/>
                    </w:rPr>
                  </w:pPr>
                  <w:proofErr w:type="spellStart"/>
                  <w:r w:rsidRPr="50F6D718">
                    <w:rPr>
                      <w:rFonts w:ascii="Verdana" w:hAnsi="Verdana" w:cs="Arial"/>
                      <w:sz w:val="15"/>
                      <w:szCs w:val="15"/>
                    </w:rPr>
                    <w:t>Minculturas</w:t>
                  </w:r>
                  <w:proofErr w:type="spellEnd"/>
                </w:p>
                <w:p w:rsidR="50F6D718" w:rsidP="50F6D718" w:rsidRDefault="50F6D718" w14:paraId="59336453" w14:textId="0610275B">
                  <w:pPr>
                    <w:jc w:val="center"/>
                    <w:rPr>
                      <w:rFonts w:ascii="Verdana" w:hAnsi="Verdana" w:cs="Arial"/>
                      <w:sz w:val="15"/>
                      <w:szCs w:val="15"/>
                    </w:rPr>
                  </w:pPr>
                </w:p>
              </w:tc>
              <w:tc>
                <w:tcPr>
                  <w:tcW w:w="1670" w:type="dxa"/>
                </w:tcPr>
                <w:p w:rsidR="232068E2" w:rsidP="008C11D6" w:rsidRDefault="232068E2" w14:paraId="638053E6" w14:textId="4A322210">
                  <w:pPr>
                    <w:jc w:val="both"/>
                    <w:rPr>
                      <w:rFonts w:ascii="Verdana" w:hAnsi="Verdana" w:cs="Arial"/>
                      <w:sz w:val="15"/>
                      <w:szCs w:val="15"/>
                    </w:rPr>
                  </w:pPr>
                  <w:r w:rsidRPr="50F6D718">
                    <w:rPr>
                      <w:rFonts w:ascii="Verdana" w:hAnsi="Verdana" w:cs="Arial"/>
                      <w:sz w:val="15"/>
                      <w:szCs w:val="15"/>
                    </w:rPr>
                    <w:t>Aunar esfuerzos humanos, técnicos y financieros para la implementación de acciones que permitan la formación relacionada con la comunicación propia y Política Pública de Patrimonio Audiovisual de los Pueblos Indígenas - PACCPI, la identificación de las manifestaciones del patrimonio cultural inmaterial, el fortalecimiento tanto lingüístico y cultural como de las iniciativas artesanales y las demás concertadas con el Consejo Regional Indígena del Huila – CRIHU.</w:t>
                  </w:r>
                </w:p>
              </w:tc>
              <w:tc>
                <w:tcPr>
                  <w:tcW w:w="629" w:type="dxa"/>
                  <w:vAlign w:val="center"/>
                </w:tcPr>
                <w:p w:rsidR="50F6D718" w:rsidP="50F6D718" w:rsidRDefault="50F6D718" w14:paraId="148C1B5B" w14:textId="0AF3ECC7">
                  <w:pPr>
                    <w:jc w:val="center"/>
                    <w:rPr>
                      <w:rFonts w:ascii="Verdana" w:hAnsi="Verdana" w:cs="Arial"/>
                      <w:sz w:val="15"/>
                      <w:szCs w:val="15"/>
                    </w:rPr>
                  </w:pPr>
                </w:p>
              </w:tc>
              <w:tc>
                <w:tcPr>
                  <w:tcW w:w="883" w:type="dxa"/>
                  <w:vAlign w:val="center"/>
                </w:tcPr>
                <w:p w:rsidR="5334395D" w:rsidP="50F6D718" w:rsidRDefault="5334395D" w14:paraId="37A697C1" w14:textId="48694FD9">
                  <w:pPr>
                    <w:jc w:val="center"/>
                    <w:rPr>
                      <w:rFonts w:ascii="Verdana" w:hAnsi="Verdana" w:cs="Arial"/>
                      <w:sz w:val="15"/>
                      <w:szCs w:val="15"/>
                    </w:rPr>
                  </w:pPr>
                  <w:r w:rsidRPr="50F6D718">
                    <w:rPr>
                      <w:rFonts w:ascii="Verdana" w:hAnsi="Verdana" w:cs="Arial"/>
                      <w:sz w:val="15"/>
                      <w:szCs w:val="15"/>
                    </w:rPr>
                    <w:t>30/11/2024</w:t>
                  </w:r>
                </w:p>
              </w:tc>
              <w:tc>
                <w:tcPr>
                  <w:tcW w:w="756" w:type="dxa"/>
                  <w:vAlign w:val="center"/>
                </w:tcPr>
                <w:p w:rsidR="3F6516F6" w:rsidP="50F6D718" w:rsidRDefault="3F6516F6" w14:paraId="54CF7090" w14:textId="673B01DD">
                  <w:pPr>
                    <w:spacing w:before="240" w:after="240"/>
                    <w:jc w:val="center"/>
                  </w:pPr>
                  <w:r w:rsidRPr="50F6D718">
                    <w:rPr>
                      <w:rFonts w:ascii="Verdana" w:hAnsi="Verdana" w:eastAsia="Verdana" w:cs="Verdana"/>
                      <w:sz w:val="15"/>
                      <w:szCs w:val="15"/>
                    </w:rPr>
                    <w:t>581.416.000</w:t>
                  </w:r>
                </w:p>
              </w:tc>
              <w:tc>
                <w:tcPr>
                  <w:tcW w:w="1008" w:type="dxa"/>
                  <w:vAlign w:val="center"/>
                </w:tcPr>
                <w:p w:rsidR="4D6B898B" w:rsidP="50F6D718" w:rsidRDefault="4D6B898B" w14:paraId="58151997" w14:textId="77777777">
                  <w:pPr>
                    <w:jc w:val="center"/>
                    <w:rPr>
                      <w:rFonts w:ascii="Verdana" w:hAnsi="Verdana" w:cs="Arial"/>
                      <w:sz w:val="15"/>
                      <w:szCs w:val="15"/>
                    </w:rPr>
                  </w:pPr>
                  <w:r w:rsidRPr="50F6D718">
                    <w:rPr>
                      <w:rFonts w:ascii="Verdana" w:hAnsi="Verdana" w:cs="Arial"/>
                      <w:sz w:val="15"/>
                      <w:szCs w:val="15"/>
                    </w:rPr>
                    <w:t>Público</w:t>
                  </w:r>
                </w:p>
                <w:p w:rsidR="50F6D718" w:rsidP="50F6D718" w:rsidRDefault="50F6D718" w14:paraId="66999C19" w14:textId="5DE1D6D5">
                  <w:pPr>
                    <w:jc w:val="center"/>
                    <w:rPr>
                      <w:rFonts w:ascii="Verdana" w:hAnsi="Verdana" w:cs="Arial"/>
                      <w:sz w:val="15"/>
                      <w:szCs w:val="15"/>
                    </w:rPr>
                  </w:pPr>
                </w:p>
              </w:tc>
            </w:tr>
            <w:tr w:rsidR="50F6D718" w:rsidTr="50F6D718" w14:paraId="4368A1ED" w14:textId="77777777">
              <w:trPr>
                <w:trHeight w:val="251"/>
              </w:trPr>
              <w:tc>
                <w:tcPr>
                  <w:tcW w:w="707" w:type="dxa"/>
                </w:tcPr>
                <w:p w:rsidR="0155295C" w:rsidP="50F6D718" w:rsidRDefault="0155295C" w14:paraId="70DF88E2" w14:textId="10FA2627">
                  <w:pPr>
                    <w:jc w:val="center"/>
                    <w:rPr>
                      <w:rFonts w:ascii="Verdana" w:hAnsi="Verdana" w:cs="Arial"/>
                      <w:sz w:val="15"/>
                      <w:szCs w:val="15"/>
                    </w:rPr>
                  </w:pPr>
                  <w:r w:rsidRPr="50F6D718">
                    <w:rPr>
                      <w:rFonts w:ascii="Verdana" w:hAnsi="Verdana" w:cs="Arial"/>
                      <w:sz w:val="15"/>
                      <w:szCs w:val="15"/>
                    </w:rPr>
                    <w:t>1607-2025.</w:t>
                  </w:r>
                </w:p>
              </w:tc>
              <w:tc>
                <w:tcPr>
                  <w:tcW w:w="707" w:type="dxa"/>
                </w:tcPr>
                <w:p w:rsidR="4A943351" w:rsidP="50F6D718" w:rsidRDefault="4A943351" w14:paraId="5EADB6DB" w14:textId="4943E053">
                  <w:pPr>
                    <w:jc w:val="center"/>
                    <w:rPr>
                      <w:rFonts w:ascii="Verdana" w:hAnsi="Verdana" w:cs="Arial"/>
                      <w:sz w:val="15"/>
                      <w:szCs w:val="15"/>
                    </w:rPr>
                  </w:pPr>
                  <w:proofErr w:type="spellStart"/>
                  <w:r w:rsidRPr="50F6D718">
                    <w:rPr>
                      <w:rFonts w:ascii="Verdana" w:hAnsi="Verdana" w:cs="Arial"/>
                      <w:sz w:val="15"/>
                      <w:szCs w:val="15"/>
                    </w:rPr>
                    <w:t>Minculturas</w:t>
                  </w:r>
                  <w:proofErr w:type="spellEnd"/>
                </w:p>
              </w:tc>
              <w:tc>
                <w:tcPr>
                  <w:tcW w:w="1670" w:type="dxa"/>
                </w:tcPr>
                <w:p w:rsidR="0155295C" w:rsidP="008C11D6" w:rsidRDefault="0155295C" w14:paraId="66D40AD6" w14:textId="7675EDF8">
                  <w:pPr>
                    <w:jc w:val="both"/>
                    <w:rPr>
                      <w:rFonts w:ascii="Verdana" w:hAnsi="Verdana" w:cs="Arial"/>
                      <w:sz w:val="15"/>
                      <w:szCs w:val="15"/>
                    </w:rPr>
                  </w:pPr>
                  <w:r w:rsidRPr="50F6D718">
                    <w:rPr>
                      <w:rFonts w:ascii="Verdana" w:hAnsi="Verdana" w:cs="Arial"/>
                      <w:sz w:val="15"/>
                      <w:szCs w:val="15"/>
                    </w:rPr>
                    <w:t xml:space="preserve">Aunar esfuerzos humanos, técnicos, administrativos y financieros para continuar con el proyecto de fortalecimiento de las iniciativas económicas </w:t>
                  </w:r>
                  <w:r w:rsidRPr="50F6D718">
                    <w:rPr>
                      <w:rFonts w:ascii="Verdana" w:hAnsi="Verdana" w:cs="Arial"/>
                      <w:sz w:val="15"/>
                      <w:szCs w:val="15"/>
                    </w:rPr>
                    <w:lastRenderedPageBreak/>
                    <w:t xml:space="preserve">culturales propias en cada uno de los territorios adscritos al Consejo Regional Indígena del Huila – CRIHU en cumplimiento del Acuerdo HU-15 concertado entre el </w:t>
                  </w:r>
                  <w:proofErr w:type="spellStart"/>
                  <w:proofErr w:type="gramStart"/>
                  <w:r w:rsidRPr="50F6D718">
                    <w:rPr>
                      <w:rFonts w:ascii="Verdana" w:hAnsi="Verdana" w:cs="Arial"/>
                      <w:sz w:val="15"/>
                      <w:szCs w:val="15"/>
                    </w:rPr>
                    <w:t>MinCulturas</w:t>
                  </w:r>
                  <w:proofErr w:type="spellEnd"/>
                  <w:r w:rsidRPr="50F6D718">
                    <w:rPr>
                      <w:rFonts w:ascii="Verdana" w:hAnsi="Verdana" w:cs="Arial"/>
                      <w:sz w:val="15"/>
                      <w:szCs w:val="15"/>
                    </w:rPr>
                    <w:t xml:space="preserve">  y</w:t>
                  </w:r>
                  <w:proofErr w:type="gramEnd"/>
                  <w:r w:rsidRPr="50F6D718">
                    <w:rPr>
                      <w:rFonts w:ascii="Verdana" w:hAnsi="Verdana" w:cs="Arial"/>
                      <w:sz w:val="15"/>
                      <w:szCs w:val="15"/>
                    </w:rPr>
                    <w:t xml:space="preserve"> el CRIHU</w:t>
                  </w:r>
                </w:p>
              </w:tc>
              <w:tc>
                <w:tcPr>
                  <w:tcW w:w="629" w:type="dxa"/>
                  <w:vAlign w:val="center"/>
                </w:tcPr>
                <w:p w:rsidR="50F6D718" w:rsidP="50F6D718" w:rsidRDefault="50F6D718" w14:paraId="7BCB47AB" w14:textId="262EDEDC">
                  <w:pPr>
                    <w:jc w:val="center"/>
                    <w:rPr>
                      <w:rFonts w:ascii="Verdana" w:hAnsi="Verdana" w:cs="Arial"/>
                      <w:sz w:val="15"/>
                      <w:szCs w:val="15"/>
                    </w:rPr>
                  </w:pPr>
                </w:p>
              </w:tc>
              <w:tc>
                <w:tcPr>
                  <w:tcW w:w="883" w:type="dxa"/>
                  <w:vAlign w:val="center"/>
                </w:tcPr>
                <w:p w:rsidR="2C788284" w:rsidP="50F6D718" w:rsidRDefault="2C788284" w14:paraId="0FA8DD74" w14:textId="64A89C49">
                  <w:pPr>
                    <w:jc w:val="center"/>
                    <w:rPr>
                      <w:rFonts w:ascii="Verdana" w:hAnsi="Verdana" w:cs="Arial"/>
                      <w:sz w:val="15"/>
                      <w:szCs w:val="15"/>
                    </w:rPr>
                  </w:pPr>
                  <w:r w:rsidRPr="50F6D718">
                    <w:rPr>
                      <w:rFonts w:ascii="Verdana" w:hAnsi="Verdana" w:cs="Arial"/>
                      <w:sz w:val="15"/>
                      <w:szCs w:val="15"/>
                    </w:rPr>
                    <w:t>15/12/2025</w:t>
                  </w:r>
                </w:p>
              </w:tc>
              <w:tc>
                <w:tcPr>
                  <w:tcW w:w="756" w:type="dxa"/>
                  <w:vAlign w:val="center"/>
                </w:tcPr>
                <w:p w:rsidR="0155295C" w:rsidP="50F6D718" w:rsidRDefault="0155295C" w14:paraId="3841ECAD" w14:textId="106C6D3C">
                  <w:pPr>
                    <w:jc w:val="center"/>
                    <w:rPr>
                      <w:rFonts w:ascii="Verdana" w:hAnsi="Verdana" w:cs="Arial"/>
                      <w:sz w:val="15"/>
                      <w:szCs w:val="15"/>
                    </w:rPr>
                  </w:pPr>
                  <w:r w:rsidRPr="50F6D718">
                    <w:rPr>
                      <w:rFonts w:ascii="Verdana" w:hAnsi="Verdana" w:cs="Arial"/>
                      <w:sz w:val="15"/>
                      <w:szCs w:val="15"/>
                    </w:rPr>
                    <w:t>$210.400.000</w:t>
                  </w:r>
                </w:p>
              </w:tc>
              <w:tc>
                <w:tcPr>
                  <w:tcW w:w="1008" w:type="dxa"/>
                  <w:vAlign w:val="center"/>
                </w:tcPr>
                <w:p w:rsidR="5FD334BD" w:rsidP="50F6D718" w:rsidRDefault="5FD334BD" w14:paraId="73824A6F" w14:textId="77777777">
                  <w:pPr>
                    <w:jc w:val="center"/>
                    <w:rPr>
                      <w:rFonts w:ascii="Verdana" w:hAnsi="Verdana" w:cs="Arial"/>
                      <w:sz w:val="15"/>
                      <w:szCs w:val="15"/>
                    </w:rPr>
                  </w:pPr>
                  <w:r w:rsidRPr="50F6D718">
                    <w:rPr>
                      <w:rFonts w:ascii="Verdana" w:hAnsi="Verdana" w:cs="Arial"/>
                      <w:sz w:val="15"/>
                      <w:szCs w:val="15"/>
                    </w:rPr>
                    <w:t>Público</w:t>
                  </w:r>
                </w:p>
                <w:p w:rsidR="50F6D718" w:rsidP="50F6D718" w:rsidRDefault="50F6D718" w14:paraId="25900935" w14:textId="4EA6DA0E">
                  <w:pPr>
                    <w:jc w:val="center"/>
                    <w:rPr>
                      <w:rFonts w:ascii="Verdana" w:hAnsi="Verdana" w:cs="Arial"/>
                      <w:sz w:val="15"/>
                      <w:szCs w:val="15"/>
                    </w:rPr>
                  </w:pPr>
                </w:p>
              </w:tc>
            </w:tr>
          </w:tbl>
          <w:p w:rsidRPr="005132F3" w:rsidR="002A65EB" w:rsidP="50F6D718" w:rsidRDefault="002A65EB" w14:paraId="485659CA" w14:textId="70E0C4BF"/>
          <w:p w:rsidR="01F32C68" w:rsidP="50F6D718" w:rsidRDefault="01F32C68" w14:paraId="546809AC" w14:textId="68DFEE6C">
            <w:pPr>
              <w:pStyle w:val="Prrafodelista"/>
              <w:numPr>
                <w:ilvl w:val="0"/>
                <w:numId w:val="4"/>
              </w:numPr>
              <w:ind w:left="360"/>
              <w:jc w:val="both"/>
              <w:rPr>
                <w:rFonts w:ascii="Verdana" w:hAnsi="Verdana" w:eastAsia="Verdana" w:cs="Verdana"/>
                <w:color w:val="000000" w:themeColor="text1"/>
                <w:sz w:val="20"/>
                <w:szCs w:val="20"/>
                <w:lang w:val="es-ES"/>
              </w:rPr>
            </w:pPr>
            <w:r w:rsidRPr="50F6D718">
              <w:rPr>
                <w:rFonts w:ascii="Verdana" w:hAnsi="Verdana" w:eastAsia="Verdana" w:cs="Verdana"/>
                <w:color w:val="000000" w:themeColor="text1"/>
                <w:sz w:val="20"/>
                <w:szCs w:val="20"/>
                <w:lang w:val="es-ES"/>
              </w:rPr>
              <w:t>L</w:t>
            </w:r>
            <w:r w:rsidRPr="50F6D718" w:rsidR="169FF5A3">
              <w:rPr>
                <w:rFonts w:ascii="Verdana" w:hAnsi="Verdana" w:eastAsia="Verdana" w:cs="Verdana"/>
                <w:color w:val="000000" w:themeColor="text1"/>
                <w:sz w:val="20"/>
                <w:szCs w:val="20"/>
                <w:lang w:val="es-ES"/>
              </w:rPr>
              <w:t xml:space="preserve">os procesos políticos </w:t>
            </w:r>
            <w:r w:rsidRPr="50F6D718" w:rsidR="3D5B408E">
              <w:rPr>
                <w:rFonts w:ascii="Verdana" w:hAnsi="Verdana" w:eastAsia="Verdana" w:cs="Verdana"/>
                <w:color w:val="000000" w:themeColor="text1"/>
                <w:sz w:val="20"/>
                <w:szCs w:val="20"/>
                <w:lang w:val="es-ES"/>
              </w:rPr>
              <w:t xml:space="preserve">que adelanta el CRIHU se </w:t>
            </w:r>
            <w:r w:rsidRPr="50F6D718" w:rsidR="169FF5A3">
              <w:rPr>
                <w:rFonts w:ascii="Verdana" w:hAnsi="Verdana" w:eastAsia="Verdana" w:cs="Verdana"/>
                <w:color w:val="000000" w:themeColor="text1"/>
                <w:sz w:val="20"/>
                <w:szCs w:val="20"/>
                <w:lang w:val="es-ES"/>
              </w:rPr>
              <w:t>desarrollan desde las bases comunitarias, a través de los cabildos o formas de gobierno propio, fundamentados en la construcción colectiva de saberes y en la toma de decisiones orientadas al fortalecimiento de una política organizativa que cohesione a la comunidad, vele por sus derechos, establezca criterios de relacionamiento con otras comunidades e instituciones, y dinamice el desarrollo comunitario desde la resistencia, la conservación de valores y las prácticas ancestrales de los pueblos originarios. Las respectivas Autoridades de estas bases tienen asiento en la Asamblea de Autoridades.</w:t>
            </w:r>
          </w:p>
          <w:p w:rsidR="169FF5A3" w:rsidP="50F6D718" w:rsidRDefault="169FF5A3" w14:paraId="3C48129E" w14:textId="1BE13AE1">
            <w:pPr>
              <w:jc w:val="both"/>
            </w:pPr>
            <w:r w:rsidRPr="50F6D718">
              <w:rPr>
                <w:rFonts w:ascii="Verdana" w:hAnsi="Verdana" w:eastAsia="Verdana" w:cs="Verdana"/>
                <w:color w:val="000000" w:themeColor="text1"/>
                <w:sz w:val="20"/>
                <w:szCs w:val="20"/>
                <w:lang w:val="es"/>
              </w:rPr>
              <w:t xml:space="preserve"> </w:t>
            </w:r>
          </w:p>
          <w:p w:rsidR="169FF5A3" w:rsidP="50F6D718" w:rsidRDefault="1252F267" w14:paraId="4CEC6497" w14:textId="5C815D69">
            <w:pPr>
              <w:pStyle w:val="Prrafodelista"/>
              <w:numPr>
                <w:ilvl w:val="0"/>
                <w:numId w:val="4"/>
              </w:numPr>
              <w:spacing w:before="240" w:after="240"/>
              <w:ind w:left="360"/>
              <w:jc w:val="both"/>
              <w:rPr>
                <w:rFonts w:ascii="Verdana" w:hAnsi="Verdana" w:eastAsia="Verdana" w:cs="Verdana"/>
                <w:color w:val="000000" w:themeColor="text1"/>
                <w:sz w:val="20"/>
                <w:szCs w:val="20"/>
                <w:lang w:val="es"/>
              </w:rPr>
            </w:pPr>
            <w:r w:rsidRPr="50F6D718">
              <w:rPr>
                <w:rFonts w:ascii="Verdana Pro" w:hAnsi="Verdana Pro" w:eastAsia="Verdana Pro" w:cs="Verdana Pro"/>
                <w:color w:val="000000" w:themeColor="text1"/>
                <w:sz w:val="20"/>
                <w:szCs w:val="20"/>
                <w:lang w:val="es"/>
              </w:rPr>
              <w:t xml:space="preserve">La propuesta para la vigencia 2026 se formula como una apuesta estratégica del Consejo Regional Indígena del Huila – CRIHU, a través de su Consejería de Educación </w:t>
            </w:r>
            <w:r w:rsidRPr="50F6D718">
              <w:rPr>
                <w:rFonts w:ascii="Verdana Pro" w:hAnsi="Verdana Pro" w:eastAsia="Verdana Pro" w:cs="Verdana Pro"/>
                <w:color w:val="000000" w:themeColor="text1"/>
                <w:sz w:val="20"/>
                <w:szCs w:val="20"/>
                <w:lang w:val="es-ES"/>
              </w:rPr>
              <w:t>y Cultura, formulando los lineamiento</w:t>
            </w:r>
            <w:r w:rsidR="008C11D6">
              <w:rPr>
                <w:rFonts w:ascii="Verdana Pro" w:hAnsi="Verdana Pro" w:eastAsia="Verdana Pro" w:cs="Verdana Pro"/>
                <w:color w:val="000000" w:themeColor="text1"/>
                <w:sz w:val="20"/>
                <w:szCs w:val="20"/>
                <w:lang w:val="es-ES"/>
              </w:rPr>
              <w:t>s</w:t>
            </w:r>
            <w:r w:rsidRPr="50F6D718">
              <w:rPr>
                <w:rFonts w:ascii="Verdana Pro" w:hAnsi="Verdana Pro" w:eastAsia="Verdana Pro" w:cs="Verdana Pro"/>
                <w:color w:val="000000" w:themeColor="text1"/>
                <w:sz w:val="20"/>
                <w:szCs w:val="20"/>
                <w:lang w:val="es-ES"/>
              </w:rPr>
              <w:t xml:space="preserve"> para fortalecer, revitalizar y enraizar las lenguas </w:t>
            </w:r>
            <w:r w:rsidRPr="50F6D718">
              <w:rPr>
                <w:rFonts w:ascii="Verdana Pro" w:hAnsi="Verdana Pro" w:eastAsia="Verdana Pro" w:cs="Verdana Pro"/>
                <w:color w:val="000000" w:themeColor="text1"/>
                <w:sz w:val="20"/>
                <w:szCs w:val="20"/>
                <w:lang w:val="es"/>
              </w:rPr>
              <w:t>originarias como fundamento de la pervivencia cultural, espiritual, política y educativa de los pueblos indígenas que caminan en la organización. Desde el pensamiento ancestral, la lengua originaria o idioma propio es palabra de vida, memoria histórica, fuerza espiritual y forma de gobierno, porque en ella se guarda la Ley de Origen, la manera de nombrar el territorio, la relación con la Madre Tierra y la transmisión de saberes que sostienen los Planes de Vida Colectivo</w:t>
            </w:r>
            <w:r w:rsidRPr="50F6D718" w:rsidR="58BB528E">
              <w:rPr>
                <w:rFonts w:ascii="Verdana Pro" w:hAnsi="Verdana Pro" w:eastAsia="Verdana Pro" w:cs="Verdana Pro"/>
                <w:color w:val="000000" w:themeColor="text1"/>
                <w:sz w:val="20"/>
                <w:szCs w:val="20"/>
                <w:lang w:val="es"/>
              </w:rPr>
              <w:t>, en concordancia con el Acuerdo</w:t>
            </w:r>
            <w:r w:rsidRPr="50F6D718" w:rsidR="169FF5A3">
              <w:rPr>
                <w:rFonts w:ascii="Verdana Pro" w:hAnsi="Verdana Pro" w:eastAsia="Verdana Pro" w:cs="Verdana Pro"/>
                <w:color w:val="000000" w:themeColor="text1"/>
                <w:sz w:val="20"/>
                <w:szCs w:val="20"/>
                <w:lang w:val="es"/>
              </w:rPr>
              <w:t xml:space="preserve"> </w:t>
            </w:r>
            <w:r w:rsidRPr="50F6D718" w:rsidR="169FF5A3">
              <w:rPr>
                <w:rFonts w:ascii="Verdana" w:hAnsi="Verdana" w:eastAsia="Verdana" w:cs="Verdana"/>
                <w:b/>
                <w:bCs/>
                <w:color w:val="000000" w:themeColor="text1"/>
                <w:sz w:val="20"/>
                <w:szCs w:val="20"/>
                <w:lang w:val="es"/>
              </w:rPr>
              <w:t>HU-</w:t>
            </w:r>
            <w:r w:rsidR="001F25AD">
              <w:rPr>
                <w:rFonts w:ascii="Verdana" w:hAnsi="Verdana" w:eastAsia="Verdana" w:cs="Verdana"/>
                <w:b/>
                <w:bCs/>
                <w:color w:val="000000" w:themeColor="text1"/>
                <w:sz w:val="20"/>
                <w:szCs w:val="20"/>
                <w:lang w:val="es"/>
              </w:rPr>
              <w:t>38</w:t>
            </w:r>
            <w:r w:rsidRPr="50F6D718" w:rsidR="169FF5A3">
              <w:rPr>
                <w:rFonts w:ascii="Verdana" w:hAnsi="Verdana" w:eastAsia="Verdana" w:cs="Verdana"/>
                <w:b/>
                <w:bCs/>
                <w:color w:val="000000" w:themeColor="text1"/>
                <w:sz w:val="20"/>
                <w:szCs w:val="20"/>
                <w:lang w:val="es"/>
              </w:rPr>
              <w:t>,</w:t>
            </w:r>
            <w:r w:rsidRPr="50F6D718" w:rsidR="169FF5A3">
              <w:rPr>
                <w:rFonts w:ascii="Verdana" w:hAnsi="Verdana" w:eastAsia="Verdana" w:cs="Verdana"/>
                <w:color w:val="000000" w:themeColor="text1"/>
                <w:sz w:val="20"/>
                <w:szCs w:val="20"/>
                <w:lang w:val="es"/>
              </w:rPr>
              <w:t xml:space="preserve"> concertado en cumplimiento de la Resolución 1515 de 2021.</w:t>
            </w:r>
          </w:p>
          <w:p w:rsidRPr="008C11D6" w:rsidR="008C11D6" w:rsidP="008C11D6" w:rsidRDefault="008C11D6" w14:paraId="6FD952DD" w14:textId="77777777">
            <w:pPr>
              <w:pStyle w:val="Prrafodelista"/>
              <w:rPr>
                <w:rFonts w:ascii="Verdana" w:hAnsi="Verdana" w:eastAsia="Verdana" w:cs="Verdana"/>
                <w:color w:val="000000" w:themeColor="text1"/>
                <w:sz w:val="20"/>
                <w:szCs w:val="20"/>
                <w:lang w:val="es"/>
              </w:rPr>
            </w:pPr>
          </w:p>
          <w:p w:rsidRPr="008C11D6" w:rsidR="008C11D6" w:rsidP="008C11D6" w:rsidRDefault="008C11D6" w14:paraId="629456F8" w14:textId="77777777">
            <w:pPr>
              <w:pStyle w:val="Prrafodelista"/>
              <w:spacing w:before="240" w:after="240"/>
              <w:ind w:left="360"/>
              <w:jc w:val="both"/>
              <w:rPr>
                <w:rFonts w:ascii="Verdana" w:hAnsi="Verdana" w:eastAsia="Verdana" w:cs="Verdana"/>
                <w:color w:val="000000" w:themeColor="text1"/>
                <w:sz w:val="20"/>
                <w:szCs w:val="20"/>
                <w:lang w:val="es"/>
              </w:rPr>
            </w:pPr>
          </w:p>
          <w:p w:rsidR="169FF5A3" w:rsidP="50F6D718" w:rsidRDefault="169FF5A3" w14:paraId="3351D8F4" w14:textId="6FF32545">
            <w:pPr>
              <w:pStyle w:val="Prrafodelista"/>
              <w:numPr>
                <w:ilvl w:val="0"/>
                <w:numId w:val="4"/>
              </w:numPr>
              <w:ind w:left="360"/>
              <w:jc w:val="both"/>
              <w:rPr>
                <w:rFonts w:ascii="Verdana" w:hAnsi="Verdana" w:eastAsia="Verdana" w:cs="Verdana"/>
                <w:color w:val="000000" w:themeColor="text1"/>
                <w:sz w:val="20"/>
                <w:szCs w:val="20"/>
                <w:lang w:val="es"/>
              </w:rPr>
            </w:pPr>
            <w:r w:rsidRPr="50F6D718">
              <w:rPr>
                <w:rFonts w:ascii="Verdana" w:hAnsi="Verdana" w:eastAsia="Verdana" w:cs="Verdana"/>
                <w:color w:val="000000" w:themeColor="text1"/>
                <w:sz w:val="20"/>
                <w:szCs w:val="20"/>
                <w:lang w:val="es"/>
              </w:rPr>
              <w:t xml:space="preserve">Los fundamentos normativos que respaldan la existencia, reconocimiento y operatividad del CRIHU están establecidos en la Resolución 1515 de 2021, mediante la cual se crea la Mesa de Diálogo. Esta disposición establece a la organización como interlocutora de los pueblos indígenas del Huila. De acuerdo con su naturaleza, el CRIHU goza de reconocimiento político y jurídico por parte de diversas instituciones del Estado colombiano y organismos </w:t>
            </w:r>
            <w:r w:rsidRPr="50F6D718">
              <w:rPr>
                <w:rFonts w:ascii="Verdana" w:hAnsi="Verdana" w:eastAsia="Verdana" w:cs="Verdana"/>
                <w:color w:val="000000" w:themeColor="text1"/>
                <w:sz w:val="20"/>
                <w:szCs w:val="20"/>
                <w:lang w:val="es"/>
              </w:rPr>
              <w:lastRenderedPageBreak/>
              <w:t>internacionales, tanto de carácter internacional como convencional. En este sentido, su estructura refleja la forma propia que han construido los pueblos indígenas del Huila para relacionarse tanto con el Estado como con el resto de la sociedad colombiana y global.</w:t>
            </w:r>
          </w:p>
          <w:p w:rsidR="169FF5A3" w:rsidP="50F6D718" w:rsidRDefault="169FF5A3" w14:paraId="76036D7A" w14:textId="345C6D37">
            <w:pPr>
              <w:jc w:val="both"/>
            </w:pPr>
            <w:r w:rsidRPr="50F6D718">
              <w:rPr>
                <w:rFonts w:ascii="Verdana" w:hAnsi="Verdana" w:eastAsia="Verdana" w:cs="Verdana"/>
                <w:color w:val="000000" w:themeColor="text1"/>
                <w:sz w:val="20"/>
                <w:szCs w:val="20"/>
                <w:lang w:val="es"/>
              </w:rPr>
              <w:t xml:space="preserve"> </w:t>
            </w:r>
          </w:p>
          <w:p w:rsidR="169FF5A3" w:rsidP="50F6D718" w:rsidRDefault="169FF5A3" w14:paraId="2217FAC8" w14:textId="088B9768">
            <w:pPr>
              <w:jc w:val="both"/>
              <w:rPr>
                <w:rFonts w:ascii="Verdana" w:hAnsi="Verdana" w:eastAsia="Verdana" w:cs="Verdana"/>
                <w:color w:val="000000" w:themeColor="text1"/>
                <w:sz w:val="20"/>
                <w:szCs w:val="20"/>
                <w:lang w:val="es-ES"/>
              </w:rPr>
            </w:pPr>
            <w:r w:rsidRPr="50F6D718">
              <w:rPr>
                <w:rFonts w:ascii="Verdana" w:hAnsi="Verdana" w:eastAsia="Verdana" w:cs="Verdana"/>
                <w:color w:val="000000" w:themeColor="text1"/>
                <w:sz w:val="20"/>
                <w:szCs w:val="20"/>
                <w:lang w:val="es-ES"/>
              </w:rPr>
              <w:t xml:space="preserve">Conforme a las normas mencionadas, la ejecución de este convenio contribuye al fortalecimiento del Gobierno Propio, la identidad cultural, el ejercicio de la autonomía y la garantía de los derechos de los pueblos indígenas. En los diferentes espacios de diálogo, se ponen en conocimiento del Ministerio de las Culturas, las Artes y los Saberes las necesidades relacionadas, por ejemplo, con el fortalecimiento de </w:t>
            </w:r>
            <w:proofErr w:type="spellStart"/>
            <w:r w:rsidRPr="50F6D718">
              <w:rPr>
                <w:rFonts w:ascii="Verdana" w:hAnsi="Verdana" w:eastAsia="Verdana" w:cs="Verdana"/>
                <w:color w:val="000000" w:themeColor="text1"/>
                <w:sz w:val="20"/>
                <w:szCs w:val="20"/>
                <w:lang w:val="es-ES"/>
              </w:rPr>
              <w:t>Pl</w:t>
            </w:r>
            <w:r w:rsidRPr="50F6D718">
              <w:rPr>
                <w:rFonts w:ascii="Verdana" w:hAnsi="Verdana" w:eastAsia="Verdana" w:cs="Verdana"/>
                <w:color w:val="000000" w:themeColor="text1"/>
                <w:sz w:val="20"/>
                <w:szCs w:val="20"/>
                <w:lang w:val="es"/>
              </w:rPr>
              <w:t>an</w:t>
            </w:r>
            <w:proofErr w:type="spellEnd"/>
            <w:r w:rsidRPr="50F6D718">
              <w:rPr>
                <w:rFonts w:ascii="Verdana" w:hAnsi="Verdana" w:eastAsia="Verdana" w:cs="Verdana"/>
                <w:color w:val="000000" w:themeColor="text1"/>
                <w:sz w:val="20"/>
                <w:szCs w:val="20"/>
                <w:lang w:val="es"/>
              </w:rPr>
              <w:t xml:space="preserve"> Decenal de</w:t>
            </w:r>
            <w:r w:rsidRPr="50F6D718" w:rsidR="0D894F4B">
              <w:rPr>
                <w:rFonts w:ascii="Verdana" w:hAnsi="Verdana" w:eastAsia="Verdana" w:cs="Verdana"/>
                <w:color w:val="000000" w:themeColor="text1"/>
                <w:sz w:val="20"/>
                <w:szCs w:val="20"/>
                <w:lang w:val="es"/>
              </w:rPr>
              <w:t xml:space="preserve"> Lenguas Nativas</w:t>
            </w:r>
            <w:r w:rsidRPr="50F6D718">
              <w:rPr>
                <w:rFonts w:ascii="Verdana" w:hAnsi="Verdana" w:eastAsia="Verdana" w:cs="Verdana"/>
                <w:color w:val="000000" w:themeColor="text1"/>
                <w:sz w:val="20"/>
                <w:szCs w:val="20"/>
                <w:lang w:val="es-ES"/>
              </w:rPr>
              <w:t>. Este proyecto, concertado en los diálogos entre el Gobierno Nacional y las Autoridades del CRIHU, como representante de los treinta y tres (33) territorios ancestrales adscritos a esta organización, busca dar respuesta a sus requerimientos de fortalecimiento, permitiendo así la pervivencia de su cultura, identidad y la garantía de sus derechos culturales, lo cual se reflejará en las acciones a desarrollar en el presente convenio.</w:t>
            </w:r>
          </w:p>
          <w:p w:rsidR="000B7D1C" w:rsidP="50F6D718" w:rsidRDefault="000B7D1C" w14:paraId="6E3C2408" w14:textId="77777777">
            <w:pPr>
              <w:jc w:val="both"/>
              <w:rPr>
                <w:rFonts w:ascii="Verdana" w:hAnsi="Verdana" w:eastAsia="Verdana" w:cs="Verdana"/>
                <w:color w:val="000000" w:themeColor="text1"/>
                <w:sz w:val="20"/>
                <w:szCs w:val="20"/>
                <w:lang w:val="es"/>
              </w:rPr>
            </w:pPr>
          </w:p>
          <w:p w:rsidR="50F6D718" w:rsidP="50F6D718" w:rsidRDefault="000B7D1C" w14:paraId="1105BD63" w14:textId="580EEB1B">
            <w:pPr>
              <w:jc w:val="both"/>
              <w:rPr>
                <w:rFonts w:ascii="Verdana" w:hAnsi="Verdana" w:cs="Arial" w:eastAsiaTheme="minorEastAsia"/>
                <w:sz w:val="20"/>
                <w:szCs w:val="20"/>
                <w:lang w:eastAsia="es-ES"/>
              </w:rPr>
            </w:pPr>
            <w:r w:rsidRPr="000B7D1C">
              <w:rPr>
                <w:rFonts w:ascii="Verdana" w:hAnsi="Verdana" w:cs="Arial" w:eastAsiaTheme="minorEastAsia"/>
                <w:sz w:val="20"/>
                <w:szCs w:val="20"/>
                <w:lang w:eastAsia="es-ES"/>
              </w:rPr>
              <w:t>Es importante tener en cuenta que la ASOCIACIÓN DE AUTORIDADES TRADICIONALES DEL CONSEJO INDIGENA REGIONAL DEL HUILA - CRIHU, se fundamenta en los principios de Territorio, Unidad, Autonomía y Cultura, amparados en el Derecho Propio, Derecho Mayor, Ley de Origen y cosmovisión de cada uno de los pueblos asociados. Recibió́ su legalización conforme al Decreto No. 1088 de 1993 el 24 de junio del 2004. Este entiende las asociaciones como entidades de Derecho Público de carácter especial, con personería jurídica, patrimonio propio y autonomía administrativa (Art. 2), el  reconocimiento  del Órgano de Gobierno y Administración de la ASOCIACIÓN DE AUTORIDADES TRADICIONALES DEL CONSEJO INDIGENA REGIONAL DEL HUILA - CRIHU  se realizó mediante la  resolución 274 de 31 de diciembre de 2025  para el periodo de  dos (2) años, correspondiente a la vigencia 2026 -2027; con los siguientes objetos: a) Adelantar actividades de carácter industrial y comercial, bien sea en forma directa, o mediante convenios celebrados con personas naturales o jurídicas; b) Fomentar en sus comunidades proyectos de salud, educación y vivienda en coordinación con las respectivas autoridades nacionales, regionales o locales y con sujeción a las normas legales pertinentes,</w:t>
            </w:r>
          </w:p>
          <w:p w:rsidR="50F6D718" w:rsidP="50F6D718" w:rsidRDefault="50F6D718" w14:paraId="2556B066" w14:textId="367DD0D3">
            <w:pPr>
              <w:jc w:val="both"/>
              <w:rPr>
                <w:rFonts w:ascii="Verdana" w:hAnsi="Verdana" w:cs="Arial" w:eastAsiaTheme="minorEastAsia"/>
                <w:sz w:val="20"/>
                <w:szCs w:val="20"/>
                <w:lang w:eastAsia="es-ES"/>
              </w:rPr>
            </w:pPr>
          </w:p>
          <w:p w:rsidRPr="009219F2" w:rsidR="002A65EB" w:rsidRDefault="002A65EB" w14:paraId="7BC6536A" w14:textId="1F5AD8DA">
            <w:pPr>
              <w:jc w:val="both"/>
              <w:rPr>
                <w:rFonts w:ascii="Verdana" w:hAnsi="Verdana" w:cs="Arial" w:eastAsiaTheme="minorEastAsia"/>
                <w:sz w:val="20"/>
                <w:szCs w:val="20"/>
                <w:lang w:eastAsia="es-ES"/>
              </w:rPr>
            </w:pPr>
            <w:r w:rsidRPr="005132F3">
              <w:rPr>
                <w:rFonts w:ascii="Verdana" w:hAnsi="Verdana" w:cs="Arial" w:eastAsiaTheme="minorEastAsia"/>
                <w:sz w:val="20"/>
                <w:szCs w:val="20"/>
                <w:lang w:eastAsia="es-ES"/>
              </w:rPr>
              <w:t xml:space="preserve">Así pues, </w:t>
            </w:r>
            <w:r w:rsidRPr="005132F3">
              <w:rPr>
                <w:rFonts w:ascii="Verdana" w:hAnsi="Verdana" w:eastAsia="Work Sans" w:cs="Work Sans"/>
                <w:sz w:val="20"/>
                <w:szCs w:val="20"/>
              </w:rPr>
              <w:t xml:space="preserve">deberá considerarse que, por el tipo de compromisos por realizar en el marco del presente convenio, los cuales, solo se pueden desarrollar con el direccionamiento de LA ASOCIACIÓN, debido a su naturaleza y por tratarse de asuntos </w:t>
            </w:r>
            <w:r w:rsidRPr="005132F3">
              <w:rPr>
                <w:rFonts w:ascii="Verdana" w:hAnsi="Verdana" w:eastAsia="Work Sans" w:cs="Work Sans"/>
                <w:sz w:val="20"/>
                <w:szCs w:val="20"/>
              </w:rPr>
              <w:lastRenderedPageBreak/>
              <w:t xml:space="preserve">que no son susceptibles de estandarización y no son de dominio común, debe reconocerse la autonomía, las cosmovisiones propias, así como las tradiciones y costumbres que permitan la pervivencia de estos pueblos; por lo que </w:t>
            </w:r>
            <w:r w:rsidRPr="005132F3">
              <w:rPr>
                <w:rFonts w:ascii="Verdana" w:hAnsi="Verdana" w:cs="Arial" w:eastAsiaTheme="minorEastAsia"/>
                <w:sz w:val="20"/>
                <w:szCs w:val="20"/>
                <w:lang w:eastAsia="es-ES"/>
              </w:rPr>
              <w:t xml:space="preserve">la </w:t>
            </w:r>
            <w:r w:rsidRPr="005132F3">
              <w:rPr>
                <w:rFonts w:ascii="Verdana" w:hAnsi="Verdana" w:cs="Arial" w:eastAsiaTheme="minorEastAsia"/>
                <w:b/>
                <w:bCs/>
                <w:sz w:val="20"/>
                <w:szCs w:val="20"/>
                <w:lang w:eastAsia="es-ES"/>
              </w:rPr>
              <w:t>ASOCIACIÓN DE AUTORIDADES TRADICIONALES DEL CONSEJO INDIGENA REGIONAL DEL HUILA - CRIHU</w:t>
            </w:r>
            <w:r w:rsidRPr="005132F3">
              <w:rPr>
                <w:rFonts w:ascii="Verdana" w:hAnsi="Verdana" w:eastAsia="Work Sans" w:cs="Work Sans"/>
                <w:sz w:val="20"/>
                <w:szCs w:val="20"/>
              </w:rPr>
              <w:t>, resulta ser</w:t>
            </w:r>
            <w:r w:rsidRPr="005132F3">
              <w:rPr>
                <w:rFonts w:ascii="Verdana" w:hAnsi="Verdana" w:eastAsia="Verdana" w:cs="Verdana"/>
                <w:sz w:val="20"/>
                <w:szCs w:val="20"/>
              </w:rPr>
              <w:t xml:space="preserve"> el aliado idóneo para dar cumplimiento al objeto del convenio pretendido para </w:t>
            </w:r>
            <w:r w:rsidRPr="005132F3">
              <w:rPr>
                <w:rFonts w:ascii="Verdana" w:hAnsi="Verdana" w:eastAsia="Work Sans" w:cs="Work Sans"/>
                <w:sz w:val="20"/>
                <w:szCs w:val="20"/>
              </w:rPr>
              <w:t xml:space="preserve">continuar avanzando </w:t>
            </w:r>
            <w:r w:rsidRPr="005132F3">
              <w:rPr>
                <w:rFonts w:ascii="Verdana" w:hAnsi="Verdana" w:cs="Arial" w:eastAsiaTheme="minorEastAsia"/>
                <w:sz w:val="20"/>
                <w:szCs w:val="20"/>
                <w:lang w:eastAsia="es-ES"/>
              </w:rPr>
              <w:t>en el cumplimiento de los compromisos del Estado con sus comunidades y pueblos indígenas en el marco del Plan Nacional de Desarrollo.</w:t>
            </w:r>
          </w:p>
          <w:p w:rsidR="002A65EB" w:rsidRDefault="002A65EB" w14:paraId="712E342B" w14:textId="77777777">
            <w:pPr>
              <w:jc w:val="both"/>
              <w:rPr>
                <w:rFonts w:ascii="Verdana" w:hAnsi="Verdana" w:eastAsia="Verdana" w:cs="Verdana"/>
                <w:sz w:val="20"/>
                <w:szCs w:val="20"/>
              </w:rPr>
            </w:pPr>
          </w:p>
          <w:p w:rsidR="00375616" w:rsidRDefault="00D1774E" w14:paraId="72A6ABA0" w14:textId="3310E72F">
            <w:pPr>
              <w:jc w:val="both"/>
              <w:rPr>
                <w:rFonts w:ascii="Verdana" w:hAnsi="Verdana" w:eastAsia="Verdana" w:cs="Verdana"/>
                <w:sz w:val="20"/>
                <w:szCs w:val="20"/>
              </w:rPr>
            </w:pPr>
            <w:commentRangeStart w:id="1"/>
            <w:r w:rsidRPr="3D259AC4">
              <w:rPr>
                <w:rFonts w:ascii="Verdana" w:hAnsi="Verdana" w:eastAsia="Verdana" w:cs="Verdana"/>
                <w:sz w:val="20"/>
                <w:szCs w:val="20"/>
              </w:rPr>
              <w:t xml:space="preserve">Por último, a esta contratación le son aplicables los principios y normas de la Constitución Política de Colombia, la Ley 80 de 1993, </w:t>
            </w:r>
            <w:r w:rsidRPr="3D259AC4" w:rsidR="30EE266E">
              <w:rPr>
                <w:rFonts w:ascii="Verdana" w:hAnsi="Verdana" w:eastAsia="Verdana" w:cs="Verdana"/>
                <w:sz w:val="20"/>
                <w:szCs w:val="20"/>
              </w:rPr>
              <w:t xml:space="preserve">Decreto 1088 de 1993, </w:t>
            </w:r>
            <w:r w:rsidRPr="3D259AC4">
              <w:rPr>
                <w:rFonts w:ascii="Verdana" w:hAnsi="Verdana" w:eastAsia="Verdana" w:cs="Verdana"/>
                <w:sz w:val="20"/>
                <w:szCs w:val="20"/>
              </w:rPr>
              <w:t>la Ley 1150 de 2007, Ley 1474 de 2011, Decreto 1082 de 2015 y demás normas concordantes o complementarias.</w:t>
            </w:r>
            <w:commentRangeEnd w:id="1"/>
            <w:r w:rsidR="00E449FB">
              <w:rPr>
                <w:rStyle w:val="Refdecomentario"/>
                <w:rFonts w:ascii="Verdana" w:hAnsi="Verdana" w:eastAsia="Verdana" w:cs="Verdana"/>
                <w:sz w:val="20"/>
                <w:szCs w:val="20"/>
              </w:rPr>
              <w:commentReference w:id="1"/>
            </w:r>
          </w:p>
          <w:p w:rsidR="00375616" w:rsidRDefault="00375616" w14:paraId="7F131D38" w14:textId="77777777">
            <w:pPr>
              <w:jc w:val="both"/>
              <w:rPr>
                <w:rFonts w:ascii="Verdana" w:hAnsi="Verdana" w:eastAsia="Verdana" w:cs="Verdana"/>
                <w:sz w:val="20"/>
                <w:szCs w:val="20"/>
              </w:rPr>
            </w:pPr>
          </w:p>
        </w:tc>
      </w:tr>
    </w:tbl>
    <w:p w:rsidR="00375616" w:rsidRDefault="00375616" w14:paraId="2582D617" w14:textId="77777777">
      <w:pPr>
        <w:ind w:right="49"/>
        <w:jc w:val="both"/>
        <w:rPr>
          <w:rFonts w:ascii="Verdana" w:hAnsi="Verdana" w:eastAsia="Verdana" w:cs="Verdana"/>
          <w:sz w:val="20"/>
          <w:szCs w:val="20"/>
        </w:rPr>
      </w:pPr>
    </w:p>
    <w:p w:rsidR="00375616" w:rsidRDefault="00375616" w14:paraId="275BEE8C" w14:textId="77777777">
      <w:pPr>
        <w:ind w:right="49"/>
        <w:jc w:val="both"/>
        <w:rPr>
          <w:rFonts w:ascii="Verdana" w:hAnsi="Verdana" w:eastAsia="Verdana" w:cs="Verdana"/>
          <w:sz w:val="20"/>
          <w:szCs w:val="20"/>
        </w:rPr>
      </w:pPr>
    </w:p>
    <w:tbl>
      <w:tblPr>
        <w:tblW w:w="9209" w:type="dxa"/>
        <w:tblInd w:w="-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600" w:firstRow="0" w:lastRow="0" w:firstColumn="0" w:lastColumn="0" w:noHBand="1" w:noVBand="1"/>
      </w:tblPr>
      <w:tblGrid>
        <w:gridCol w:w="645"/>
        <w:gridCol w:w="2249"/>
        <w:gridCol w:w="6315"/>
      </w:tblGrid>
      <w:tr w:rsidR="00375616" w:rsidTr="3D259AC4" w14:paraId="0126E3C3" w14:textId="77777777">
        <w:trPr>
          <w:trHeight w:val="300"/>
        </w:trPr>
        <w:tc>
          <w:tcPr>
            <w:tcW w:w="645" w:type="dxa"/>
            <w:shd w:val="clear" w:color="auto" w:fill="D9D9D9" w:themeFill="background1" w:themeFillShade="D9"/>
            <w:vAlign w:val="center"/>
          </w:tcPr>
          <w:p w:rsidR="00375616" w:rsidRDefault="00D1774E" w14:paraId="0CDB4190" w14:textId="77777777">
            <w:pPr>
              <w:jc w:val="center"/>
              <w:rPr>
                <w:rFonts w:ascii="Verdana" w:hAnsi="Verdana" w:eastAsia="Verdana" w:cs="Verdana"/>
                <w:b/>
                <w:bCs/>
                <w:sz w:val="20"/>
                <w:szCs w:val="20"/>
              </w:rPr>
            </w:pPr>
            <w:r>
              <w:rPr>
                <w:rFonts w:ascii="Verdana" w:hAnsi="Verdana" w:eastAsia="Verdana" w:cs="Verdana"/>
                <w:b/>
                <w:bCs/>
                <w:sz w:val="20"/>
                <w:szCs w:val="20"/>
              </w:rPr>
              <w:t>4.</w:t>
            </w:r>
          </w:p>
        </w:tc>
        <w:tc>
          <w:tcPr>
            <w:tcW w:w="8564" w:type="dxa"/>
            <w:gridSpan w:val="2"/>
            <w:shd w:val="clear" w:color="auto" w:fill="D9D9D9" w:themeFill="background1" w:themeFillShade="D9"/>
            <w:vAlign w:val="center"/>
          </w:tcPr>
          <w:p w:rsidR="00375616" w:rsidRDefault="00D1774E" w14:paraId="526ED67A" w14:textId="77777777">
            <w:pPr>
              <w:rPr>
                <w:rFonts w:ascii="Verdana" w:hAnsi="Verdana" w:eastAsia="Verdana" w:cs="Verdana"/>
                <w:b/>
                <w:bCs/>
                <w:sz w:val="20"/>
                <w:szCs w:val="20"/>
              </w:rPr>
            </w:pPr>
            <w:r>
              <w:rPr>
                <w:rFonts w:ascii="Verdana" w:hAnsi="Verdana" w:eastAsia="Verdana" w:cs="Verdana"/>
                <w:b/>
                <w:bCs/>
                <w:sz w:val="20"/>
                <w:szCs w:val="20"/>
              </w:rPr>
              <w:t>VALOR ESTIMADO DEL CONVENIO FORMA DE DESEMBOLSO DE LOS APORTES DEL MINISTERIO JUSTIFICACIÓN DE ESTE</w:t>
            </w:r>
          </w:p>
        </w:tc>
      </w:tr>
      <w:tr w:rsidR="00375616" w:rsidTr="3D259AC4" w14:paraId="0DE1E8F0" w14:textId="77777777">
        <w:trPr>
          <w:trHeight w:val="300"/>
        </w:trPr>
        <w:tc>
          <w:tcPr>
            <w:tcW w:w="645" w:type="dxa"/>
            <w:vAlign w:val="center"/>
          </w:tcPr>
          <w:p w:rsidRPr="001F25AD" w:rsidR="00375616" w:rsidP="35F0F28E" w:rsidRDefault="00D1774E" w14:paraId="4BFC505C" w14:textId="77777777">
            <w:pPr>
              <w:jc w:val="center"/>
              <w:rPr>
                <w:rFonts w:ascii="Verdana" w:hAnsi="Verdana" w:eastAsia="Verdana" w:cs="Verdana"/>
                <w:b/>
                <w:bCs/>
                <w:sz w:val="20"/>
                <w:szCs w:val="20"/>
              </w:rPr>
            </w:pPr>
            <w:r w:rsidRPr="35F0F28E">
              <w:rPr>
                <w:rFonts w:ascii="Verdana" w:hAnsi="Verdana" w:eastAsia="Verdana" w:cs="Verdana"/>
                <w:b/>
                <w:bCs/>
                <w:sz w:val="20"/>
                <w:szCs w:val="20"/>
              </w:rPr>
              <w:t>4.1</w:t>
            </w:r>
          </w:p>
        </w:tc>
        <w:tc>
          <w:tcPr>
            <w:tcW w:w="2249" w:type="dxa"/>
            <w:vAlign w:val="center"/>
          </w:tcPr>
          <w:p w:rsidRPr="001F25AD" w:rsidR="00375616" w:rsidP="35F0F28E" w:rsidRDefault="00D1774E" w14:paraId="29A3ACD2" w14:textId="77777777">
            <w:pPr>
              <w:rPr>
                <w:rFonts w:ascii="Verdana" w:hAnsi="Verdana" w:eastAsia="Verdana" w:cs="Verdana"/>
                <w:b/>
                <w:bCs/>
                <w:sz w:val="20"/>
                <w:szCs w:val="20"/>
              </w:rPr>
            </w:pPr>
            <w:r w:rsidRPr="35F0F28E">
              <w:rPr>
                <w:rFonts w:ascii="Verdana" w:hAnsi="Verdana" w:eastAsia="Verdana" w:cs="Verdana"/>
                <w:b/>
                <w:bCs/>
                <w:sz w:val="20"/>
                <w:szCs w:val="20"/>
              </w:rPr>
              <w:t>VALOR ESTIMADO DEL CONVENIO</w:t>
            </w:r>
          </w:p>
        </w:tc>
        <w:tc>
          <w:tcPr>
            <w:tcW w:w="6315" w:type="dxa"/>
            <w:vAlign w:val="center"/>
          </w:tcPr>
          <w:p w:rsidRPr="001F25AD" w:rsidR="00101DAB" w:rsidP="35F0F28E" w:rsidRDefault="00101DAB" w14:paraId="4E57DDBB" w14:textId="77777777">
            <w:pPr>
              <w:pBdr>
                <w:top w:val="nil"/>
                <w:left w:val="nil"/>
                <w:bottom w:val="nil"/>
                <w:right w:val="nil"/>
                <w:between w:val="nil"/>
              </w:pBdr>
              <w:ind w:right="45"/>
              <w:jc w:val="both"/>
              <w:rPr>
                <w:rFonts w:ascii="Verdana" w:hAnsi="Verdana" w:eastAsia="Verdana" w:cs="Verdana"/>
                <w:color w:val="000000" w:themeColor="text1"/>
                <w:sz w:val="20"/>
                <w:szCs w:val="20"/>
              </w:rPr>
            </w:pPr>
            <w:bookmarkStart w:name="_a6iv5xvagt9q" w:id="2"/>
            <w:bookmarkEnd w:id="2"/>
          </w:p>
          <w:p w:rsidRPr="001F25AD" w:rsidR="00101DAB" w:rsidP="35F0F28E" w:rsidRDefault="00101DAB" w14:paraId="0A0443A8" w14:textId="77777777">
            <w:pPr>
              <w:pBdr>
                <w:top w:val="nil"/>
                <w:left w:val="nil"/>
                <w:bottom w:val="nil"/>
                <w:right w:val="nil"/>
                <w:between w:val="nil"/>
              </w:pBdr>
              <w:ind w:right="45"/>
              <w:jc w:val="both"/>
              <w:rPr>
                <w:rFonts w:ascii="Verdana" w:hAnsi="Verdana" w:eastAsia="Verdana" w:cs="Verdana"/>
                <w:color w:val="000000" w:themeColor="text1"/>
                <w:sz w:val="20"/>
                <w:szCs w:val="20"/>
              </w:rPr>
            </w:pPr>
            <w:r w:rsidRPr="35F0F28E">
              <w:rPr>
                <w:rFonts w:ascii="Verdana" w:hAnsi="Verdana" w:eastAsia="Verdana" w:cs="Verdana"/>
                <w:color w:val="000000" w:themeColor="text1"/>
                <w:sz w:val="20"/>
                <w:szCs w:val="20"/>
              </w:rPr>
              <w:t xml:space="preserve">El valor estimado del Convenio de discrimina de la siguiente </w:t>
            </w:r>
          </w:p>
          <w:p w:rsidRPr="001F25AD" w:rsidR="00101DAB" w:rsidP="35F0F28E" w:rsidRDefault="00101DAB" w14:paraId="60A44B36" w14:textId="2FE1A995">
            <w:pPr>
              <w:pBdr>
                <w:top w:val="nil"/>
                <w:left w:val="nil"/>
                <w:bottom w:val="nil"/>
                <w:right w:val="nil"/>
                <w:between w:val="nil"/>
              </w:pBdr>
              <w:ind w:right="45"/>
              <w:jc w:val="both"/>
              <w:rPr>
                <w:rFonts w:ascii="Verdana" w:hAnsi="Verdana" w:eastAsia="Verdana" w:cs="Verdana"/>
                <w:color w:val="000000" w:themeColor="text1"/>
                <w:sz w:val="20"/>
                <w:szCs w:val="20"/>
              </w:rPr>
            </w:pPr>
            <w:r w:rsidRPr="35F0F28E">
              <w:rPr>
                <w:rFonts w:ascii="Verdana" w:hAnsi="Verdana" w:eastAsia="Verdana" w:cs="Verdana"/>
                <w:color w:val="000000" w:themeColor="text1"/>
                <w:sz w:val="20"/>
                <w:szCs w:val="20"/>
              </w:rPr>
              <w:t>manera:</w:t>
            </w:r>
          </w:p>
          <w:p w:rsidRPr="001F25AD" w:rsidR="00101DAB" w:rsidP="35F0F28E" w:rsidRDefault="00101DAB" w14:paraId="7F338BFF" w14:textId="77777777">
            <w:pPr>
              <w:pBdr>
                <w:top w:val="nil"/>
                <w:left w:val="nil"/>
                <w:bottom w:val="nil"/>
                <w:right w:val="nil"/>
                <w:between w:val="nil"/>
              </w:pBdr>
              <w:ind w:right="45"/>
              <w:jc w:val="both"/>
              <w:rPr>
                <w:rFonts w:ascii="Verdana" w:hAnsi="Verdana" w:eastAsia="Verdana" w:cs="Verdana"/>
                <w:color w:val="000000" w:themeColor="text1"/>
                <w:sz w:val="20"/>
                <w:szCs w:val="20"/>
              </w:rPr>
            </w:pPr>
          </w:p>
          <w:p w:rsidRPr="001F25AD" w:rsidR="00101DAB" w:rsidP="35F0F28E" w:rsidRDefault="00101DAB" w14:paraId="19E645E3" w14:textId="778EB1CA">
            <w:pPr>
              <w:pBdr>
                <w:top w:val="nil"/>
                <w:left w:val="nil"/>
                <w:bottom w:val="nil"/>
                <w:right w:val="nil"/>
                <w:between w:val="nil"/>
              </w:pBdr>
              <w:ind w:right="45"/>
              <w:jc w:val="both"/>
              <w:rPr>
                <w:rFonts w:ascii="Verdana" w:hAnsi="Verdana" w:eastAsia="Verdana" w:cs="Verdana"/>
                <w:color w:val="000000" w:themeColor="text1"/>
                <w:sz w:val="20"/>
                <w:szCs w:val="20"/>
              </w:rPr>
            </w:pPr>
            <w:r w:rsidRPr="35F0F28E">
              <w:rPr>
                <w:rFonts w:ascii="Verdana" w:hAnsi="Verdana" w:eastAsia="Verdana" w:cs="Verdana"/>
                <w:b/>
                <w:bCs/>
                <w:color w:val="000000" w:themeColor="text1"/>
                <w:sz w:val="20"/>
                <w:szCs w:val="20"/>
              </w:rPr>
              <w:t>i).</w:t>
            </w:r>
            <w:r w:rsidRPr="35F0F28E">
              <w:rPr>
                <w:rFonts w:ascii="Verdana" w:hAnsi="Verdana" w:eastAsia="Verdana" w:cs="Verdana"/>
                <w:color w:val="000000" w:themeColor="text1"/>
                <w:sz w:val="20"/>
                <w:szCs w:val="20"/>
              </w:rPr>
              <w:t xml:space="preserve"> Aportes del Ministerio: El Ministerio de las Culturas, las</w:t>
            </w:r>
          </w:p>
          <w:p w:rsidRPr="001F25AD" w:rsidR="00D1774E" w:rsidP="35F0F28E" w:rsidRDefault="00101DAB" w14:paraId="590B4F55" w14:textId="4334855A">
            <w:pPr>
              <w:pBdr>
                <w:top w:val="nil"/>
                <w:left w:val="nil"/>
                <w:bottom w:val="nil"/>
                <w:right w:val="nil"/>
                <w:between w:val="nil"/>
              </w:pBdr>
              <w:ind w:right="45"/>
              <w:jc w:val="both"/>
              <w:rPr>
                <w:rFonts w:ascii="Verdana" w:hAnsi="Verdana" w:cs="Arial"/>
                <w:sz w:val="20"/>
                <w:szCs w:val="20"/>
              </w:rPr>
            </w:pPr>
            <w:r w:rsidRPr="35F0F28E">
              <w:rPr>
                <w:rFonts w:ascii="Verdana" w:hAnsi="Verdana" w:eastAsia="Verdana" w:cs="Verdana"/>
                <w:color w:val="000000" w:themeColor="text1"/>
                <w:sz w:val="20"/>
                <w:szCs w:val="20"/>
              </w:rPr>
              <w:t xml:space="preserve">Artes y los Saberes aportará la suma de: </w:t>
            </w:r>
            <w:r w:rsidRPr="35F0F28E">
              <w:rPr>
                <w:rFonts w:ascii="Verdana" w:hAnsi="Verdana" w:eastAsia="Verdana" w:cs="Verdana"/>
                <w:b/>
                <w:bCs/>
                <w:sz w:val="20"/>
                <w:szCs w:val="20"/>
              </w:rPr>
              <w:t xml:space="preserve">CUATROCIENTOS </w:t>
            </w:r>
            <w:r w:rsidRPr="35F0F28E">
              <w:rPr>
                <w:rFonts w:ascii="Verdana" w:hAnsi="Verdana" w:eastAsia="Verdana" w:cs="Verdana"/>
                <w:b/>
                <w:bCs/>
                <w:color w:val="000000" w:themeColor="text1"/>
                <w:sz w:val="20"/>
                <w:szCs w:val="20"/>
              </w:rPr>
              <w:t>MILLONES DE PESOS M/CTE ($</w:t>
            </w:r>
            <w:r w:rsidRPr="35F0F28E">
              <w:rPr>
                <w:rFonts w:ascii="Verdana" w:hAnsi="Verdana" w:eastAsia="Verdana" w:cs="Verdana"/>
                <w:b/>
                <w:bCs/>
                <w:sz w:val="20"/>
                <w:szCs w:val="20"/>
              </w:rPr>
              <w:t>4</w:t>
            </w:r>
            <w:r w:rsidRPr="35F0F28E" w:rsidR="0099577D">
              <w:rPr>
                <w:rFonts w:ascii="Verdana" w:hAnsi="Verdana" w:eastAsia="Verdana" w:cs="Verdana"/>
                <w:b/>
                <w:bCs/>
                <w:sz w:val="20"/>
                <w:szCs w:val="20"/>
              </w:rPr>
              <w:t>0</w:t>
            </w:r>
            <w:r w:rsidRPr="35F0F28E">
              <w:rPr>
                <w:rFonts w:ascii="Verdana" w:hAnsi="Verdana" w:eastAsia="Verdana" w:cs="Verdana"/>
                <w:b/>
                <w:bCs/>
                <w:sz w:val="20"/>
                <w:szCs w:val="20"/>
              </w:rPr>
              <w:t>0</w:t>
            </w:r>
            <w:r w:rsidRPr="35F0F28E">
              <w:rPr>
                <w:rFonts w:ascii="Verdana" w:hAnsi="Verdana" w:eastAsia="Verdana" w:cs="Verdana"/>
                <w:b/>
                <w:bCs/>
                <w:color w:val="000000" w:themeColor="text1"/>
                <w:sz w:val="20"/>
                <w:szCs w:val="20"/>
              </w:rPr>
              <w:t xml:space="preserve">.000.000), </w:t>
            </w:r>
            <w:r w:rsidRPr="35F0F28E" w:rsidR="0852FF61">
              <w:rPr>
                <w:rFonts w:ascii="Verdana" w:hAnsi="Verdana" w:cs="Arial"/>
                <w:sz w:val="20"/>
                <w:szCs w:val="20"/>
              </w:rPr>
              <w:t>incluidos todos los impuestos a que haya lugar</w:t>
            </w:r>
            <w:r w:rsidRPr="35F0F28E" w:rsidR="7C2C4306">
              <w:rPr>
                <w:rFonts w:ascii="Verdana" w:hAnsi="Verdana" w:cs="Arial"/>
                <w:sz w:val="20"/>
                <w:szCs w:val="20"/>
              </w:rPr>
              <w:t xml:space="preserve">. </w:t>
            </w:r>
            <w:r w:rsidRPr="35F0F28E" w:rsidR="7C2C4306">
              <w:rPr>
                <w:rFonts w:ascii="Verdana" w:hAnsi="Verdana" w:eastAsia="Verdana" w:cs="Verdana"/>
                <w:color w:val="000000" w:themeColor="text1"/>
                <w:sz w:val="20"/>
                <w:szCs w:val="20"/>
              </w:rPr>
              <w:t>Este valor incluye todos los gastos en que deba incurrir el Consejo Regional Indígena del Huila</w:t>
            </w:r>
            <w:r w:rsidRPr="35F0F28E">
              <w:rPr>
                <w:rFonts w:ascii="Verdana" w:hAnsi="Verdana" w:eastAsia="Verdana" w:cs="Verdana"/>
                <w:color w:val="000000" w:themeColor="text1"/>
                <w:sz w:val="20"/>
                <w:szCs w:val="20"/>
              </w:rPr>
              <w:t xml:space="preserve"> – </w:t>
            </w:r>
            <w:r w:rsidRPr="35F0F28E" w:rsidR="7C2C4306">
              <w:rPr>
                <w:rFonts w:ascii="Verdana" w:hAnsi="Verdana" w:eastAsia="Verdana" w:cs="Verdana"/>
                <w:color w:val="000000" w:themeColor="text1"/>
                <w:sz w:val="20"/>
                <w:szCs w:val="20"/>
              </w:rPr>
              <w:t>CRIHU</w:t>
            </w:r>
            <w:r w:rsidRPr="35F0F28E">
              <w:rPr>
                <w:rFonts w:ascii="Verdana" w:hAnsi="Verdana" w:eastAsia="Verdana" w:cs="Verdana"/>
                <w:color w:val="000000" w:themeColor="text1"/>
                <w:sz w:val="20"/>
                <w:szCs w:val="20"/>
              </w:rPr>
              <w:t xml:space="preserve"> </w:t>
            </w:r>
            <w:r w:rsidRPr="35F0F28E" w:rsidR="7C2C4306">
              <w:rPr>
                <w:rFonts w:ascii="Verdana" w:hAnsi="Verdana" w:eastAsia="Verdana" w:cs="Verdana"/>
                <w:color w:val="000000" w:themeColor="text1"/>
                <w:sz w:val="20"/>
                <w:szCs w:val="20"/>
              </w:rPr>
              <w:t xml:space="preserve">para el cabal cumplimiento del objeto del presente proceso, así como el pago de impuestos, tasas, permisos, derechos y contribuciones de ley </w:t>
            </w:r>
            <w:r w:rsidRPr="35F0F28E">
              <w:rPr>
                <w:rFonts w:ascii="Verdana" w:hAnsi="Verdana" w:eastAsia="Verdana" w:cs="Verdana"/>
                <w:color w:val="000000" w:themeColor="text1"/>
                <w:sz w:val="20"/>
                <w:szCs w:val="20"/>
              </w:rPr>
              <w:t>que correspondan</w:t>
            </w:r>
            <w:r w:rsidRPr="35F0F28E" w:rsidR="7C2C4306">
              <w:rPr>
                <w:rFonts w:ascii="Verdana" w:hAnsi="Verdana" w:eastAsia="Verdana" w:cs="Verdana"/>
                <w:color w:val="000000" w:themeColor="text1"/>
                <w:sz w:val="20"/>
                <w:szCs w:val="20"/>
              </w:rPr>
              <w:t>.</w:t>
            </w:r>
          </w:p>
          <w:p w:rsidRPr="001F25AD" w:rsidR="50F6D718" w:rsidP="35F0F28E" w:rsidRDefault="50F6D718" w14:paraId="132A5F71" w14:textId="750A71CD">
            <w:pPr>
              <w:pBdr>
                <w:top w:val="nil"/>
                <w:left w:val="nil"/>
                <w:bottom w:val="nil"/>
                <w:right w:val="nil"/>
                <w:between w:val="nil"/>
              </w:pBdr>
              <w:ind w:right="45"/>
              <w:jc w:val="both"/>
              <w:rPr>
                <w:rFonts w:ascii="Verdana" w:hAnsi="Verdana" w:cs="Arial"/>
                <w:sz w:val="20"/>
                <w:szCs w:val="20"/>
              </w:rPr>
            </w:pPr>
          </w:p>
          <w:tbl>
            <w:tblPr>
              <w:tblStyle w:val="Tablaconcuadrcula"/>
              <w:tblW w:w="0" w:type="auto"/>
              <w:tblLayout w:type="fixed"/>
              <w:tblLook w:val="04A0" w:firstRow="1" w:lastRow="0" w:firstColumn="1" w:lastColumn="0" w:noHBand="0" w:noVBand="1"/>
            </w:tblPr>
            <w:tblGrid>
              <w:gridCol w:w="4004"/>
              <w:gridCol w:w="2109"/>
            </w:tblGrid>
            <w:tr w:rsidRPr="001F25AD" w:rsidR="000B7D1C" w:rsidTr="35F0F28E" w14:paraId="4E95D07F" w14:textId="77777777">
              <w:trPr>
                <w:trHeight w:val="145"/>
              </w:trPr>
              <w:tc>
                <w:tcPr>
                  <w:tcW w:w="4004" w:type="dxa"/>
                </w:tcPr>
                <w:p w:rsidRPr="001F25AD" w:rsidR="000B7D1C" w:rsidP="35F0F28E" w:rsidRDefault="000B7D1C" w14:paraId="18630064" w14:textId="77777777">
                  <w:pPr>
                    <w:jc w:val="both"/>
                    <w:rPr>
                      <w:rFonts w:ascii="Verdana" w:hAnsi="Verdana" w:cs="Arial"/>
                      <w:b/>
                      <w:bCs/>
                      <w:sz w:val="16"/>
                      <w:szCs w:val="16"/>
                    </w:rPr>
                  </w:pPr>
                  <w:r w:rsidRPr="35F0F28E">
                    <w:rPr>
                      <w:rFonts w:ascii="Verdana" w:hAnsi="Verdana" w:cs="Arial"/>
                      <w:b/>
                      <w:bCs/>
                      <w:sz w:val="16"/>
                      <w:szCs w:val="16"/>
                    </w:rPr>
                    <w:t>VALOR TOTAL DEL CONVENIO</w:t>
                  </w:r>
                </w:p>
              </w:tc>
              <w:tc>
                <w:tcPr>
                  <w:tcW w:w="2109" w:type="dxa"/>
                </w:tcPr>
                <w:p w:rsidRPr="001F25AD" w:rsidR="000B7D1C" w:rsidP="35F0F28E" w:rsidRDefault="000B7D1C" w14:paraId="2912BAD2" w14:textId="20461711">
                  <w:pPr>
                    <w:jc w:val="center"/>
                    <w:rPr>
                      <w:rFonts w:ascii="Verdana" w:hAnsi="Verdana" w:eastAsia="Arial" w:cs="Arial"/>
                      <w:b/>
                      <w:bCs/>
                      <w:sz w:val="16"/>
                      <w:szCs w:val="16"/>
                    </w:rPr>
                  </w:pPr>
                  <w:r w:rsidRPr="35F0F28E">
                    <w:rPr>
                      <w:rFonts w:ascii="Verdana" w:hAnsi="Verdana" w:eastAsia="Arial" w:cs="Arial"/>
                      <w:b/>
                      <w:bCs/>
                      <w:sz w:val="16"/>
                      <w:szCs w:val="16"/>
                    </w:rPr>
                    <w:t>$4</w:t>
                  </w:r>
                  <w:r w:rsidRPr="35F0F28E" w:rsidR="0099577D">
                    <w:rPr>
                      <w:rFonts w:ascii="Verdana" w:hAnsi="Verdana" w:eastAsia="Arial" w:cs="Arial"/>
                      <w:b/>
                      <w:bCs/>
                      <w:sz w:val="16"/>
                      <w:szCs w:val="16"/>
                    </w:rPr>
                    <w:t>0</w:t>
                  </w:r>
                  <w:r w:rsidRPr="35F0F28E">
                    <w:rPr>
                      <w:rFonts w:ascii="Verdana" w:hAnsi="Verdana" w:eastAsia="Arial" w:cs="Arial"/>
                      <w:b/>
                      <w:bCs/>
                      <w:sz w:val="16"/>
                      <w:szCs w:val="16"/>
                    </w:rPr>
                    <w:t>0.000.000</w:t>
                  </w:r>
                </w:p>
              </w:tc>
            </w:tr>
            <w:tr w:rsidRPr="001F25AD" w:rsidR="000B7D1C" w:rsidTr="35F0F28E" w14:paraId="7B8069F6" w14:textId="77777777">
              <w:trPr>
                <w:trHeight w:val="435"/>
              </w:trPr>
              <w:tc>
                <w:tcPr>
                  <w:tcW w:w="4004" w:type="dxa"/>
                </w:tcPr>
                <w:p w:rsidRPr="001F25AD" w:rsidR="000B7D1C" w:rsidP="35F0F28E" w:rsidRDefault="000B7D1C" w14:paraId="646C798B" w14:textId="77777777">
                  <w:pPr>
                    <w:jc w:val="both"/>
                    <w:rPr>
                      <w:rFonts w:ascii="Verdana" w:hAnsi="Verdana" w:cs="Arial"/>
                      <w:b/>
                      <w:bCs/>
                      <w:sz w:val="16"/>
                      <w:szCs w:val="16"/>
                    </w:rPr>
                  </w:pPr>
                  <w:r w:rsidRPr="35F0F28E">
                    <w:rPr>
                      <w:rFonts w:ascii="Verdana" w:hAnsi="Verdana" w:cs="Arial"/>
                      <w:b/>
                      <w:bCs/>
                      <w:sz w:val="16"/>
                      <w:szCs w:val="16"/>
                    </w:rPr>
                    <w:t>VALOR APORTE DEL CRIHU</w:t>
                  </w:r>
                  <w:r>
                    <w:tab/>
                  </w:r>
                </w:p>
              </w:tc>
              <w:tc>
                <w:tcPr>
                  <w:tcW w:w="2109" w:type="dxa"/>
                </w:tcPr>
                <w:p w:rsidRPr="001F25AD" w:rsidR="000B7D1C" w:rsidP="35F0F28E" w:rsidRDefault="000B7D1C" w14:paraId="307FA86E" w14:textId="77777777">
                  <w:pPr>
                    <w:jc w:val="center"/>
                    <w:rPr>
                      <w:rFonts w:ascii="Verdana" w:hAnsi="Verdana" w:cs="Arial"/>
                      <w:b/>
                      <w:bCs/>
                      <w:sz w:val="16"/>
                      <w:szCs w:val="16"/>
                    </w:rPr>
                  </w:pPr>
                  <w:r w:rsidRPr="35F0F28E">
                    <w:rPr>
                      <w:rFonts w:ascii="Verdana" w:hAnsi="Verdana" w:cs="Arial"/>
                      <w:b/>
                      <w:bCs/>
                      <w:sz w:val="16"/>
                      <w:szCs w:val="16"/>
                    </w:rPr>
                    <w:t>EN ESPECIE- NO CUANTIFICABLE</w:t>
                  </w:r>
                </w:p>
                <w:p w:rsidRPr="001F25AD" w:rsidR="000B7D1C" w:rsidP="35F0F28E" w:rsidRDefault="000B7D1C" w14:paraId="2C6D631F" w14:textId="77777777">
                  <w:pPr>
                    <w:jc w:val="center"/>
                    <w:rPr>
                      <w:rFonts w:ascii="Verdana" w:hAnsi="Verdana" w:eastAsia="Arial" w:cs="Arial"/>
                      <w:b/>
                      <w:bCs/>
                      <w:sz w:val="16"/>
                      <w:szCs w:val="16"/>
                    </w:rPr>
                  </w:pPr>
                </w:p>
              </w:tc>
            </w:tr>
            <w:tr w:rsidRPr="001F25AD" w:rsidR="000B7D1C" w:rsidTr="35F0F28E" w14:paraId="15171943" w14:textId="77777777">
              <w:trPr>
                <w:trHeight w:val="145"/>
              </w:trPr>
              <w:tc>
                <w:tcPr>
                  <w:tcW w:w="4004" w:type="dxa"/>
                </w:tcPr>
                <w:p w:rsidRPr="001F25AD" w:rsidR="000B7D1C" w:rsidP="35F0F28E" w:rsidRDefault="000B7D1C" w14:paraId="086DEA12" w14:textId="77777777">
                  <w:pPr>
                    <w:jc w:val="both"/>
                    <w:rPr>
                      <w:rFonts w:ascii="Verdana" w:hAnsi="Verdana" w:cs="Arial"/>
                      <w:b/>
                      <w:bCs/>
                      <w:sz w:val="16"/>
                      <w:szCs w:val="16"/>
                    </w:rPr>
                  </w:pPr>
                  <w:r w:rsidRPr="35F0F28E">
                    <w:rPr>
                      <w:rFonts w:ascii="Verdana" w:hAnsi="Verdana" w:cs="Arial"/>
                      <w:b/>
                      <w:bCs/>
                      <w:sz w:val="16"/>
                      <w:szCs w:val="16"/>
                    </w:rPr>
                    <w:t>VALOR APORTE DEL MINISTERIO</w:t>
                  </w:r>
                </w:p>
              </w:tc>
              <w:tc>
                <w:tcPr>
                  <w:tcW w:w="2109" w:type="dxa"/>
                </w:tcPr>
                <w:p w:rsidRPr="001F25AD" w:rsidR="000B7D1C" w:rsidP="35F0F28E" w:rsidRDefault="000B7D1C" w14:paraId="7BB976FF" w14:textId="74AD6C13">
                  <w:pPr>
                    <w:jc w:val="center"/>
                    <w:rPr>
                      <w:rFonts w:ascii="Verdana" w:hAnsi="Verdana" w:cs="Arial"/>
                      <w:b/>
                      <w:bCs/>
                      <w:sz w:val="16"/>
                      <w:szCs w:val="16"/>
                    </w:rPr>
                  </w:pPr>
                  <w:r w:rsidRPr="35F0F28E">
                    <w:rPr>
                      <w:rFonts w:ascii="Verdana" w:hAnsi="Verdana" w:cs="Arial"/>
                      <w:b/>
                      <w:bCs/>
                      <w:sz w:val="16"/>
                      <w:szCs w:val="16"/>
                    </w:rPr>
                    <w:t>$4</w:t>
                  </w:r>
                  <w:r w:rsidRPr="35F0F28E" w:rsidR="0099577D">
                    <w:rPr>
                      <w:rFonts w:ascii="Verdana" w:hAnsi="Verdana" w:cs="Arial"/>
                      <w:b/>
                      <w:bCs/>
                      <w:sz w:val="16"/>
                      <w:szCs w:val="16"/>
                    </w:rPr>
                    <w:t>0</w:t>
                  </w:r>
                  <w:r w:rsidRPr="35F0F28E">
                    <w:rPr>
                      <w:rFonts w:ascii="Verdana" w:hAnsi="Verdana" w:cs="Arial"/>
                      <w:b/>
                      <w:bCs/>
                      <w:sz w:val="16"/>
                      <w:szCs w:val="16"/>
                    </w:rPr>
                    <w:t>0.000.000</w:t>
                  </w:r>
                </w:p>
              </w:tc>
            </w:tr>
          </w:tbl>
          <w:p w:rsidRPr="001F25AD" w:rsidR="000B7D1C" w:rsidP="35F0F28E" w:rsidRDefault="000B7D1C" w14:paraId="68746EAD" w14:textId="262A0AC0">
            <w:pPr>
              <w:pBdr>
                <w:top w:val="nil"/>
                <w:left w:val="nil"/>
                <w:bottom w:val="nil"/>
                <w:right w:val="nil"/>
                <w:between w:val="nil"/>
              </w:pBdr>
              <w:ind w:right="45"/>
              <w:jc w:val="both"/>
              <w:rPr>
                <w:rFonts w:ascii="Verdana" w:hAnsi="Verdana" w:cs="Arial"/>
                <w:sz w:val="20"/>
                <w:szCs w:val="20"/>
              </w:rPr>
            </w:pPr>
          </w:p>
          <w:p w:rsidRPr="001F25AD" w:rsidR="50F6D718" w:rsidP="3D259AC4" w:rsidRDefault="0E5D91E3" w14:paraId="20698503" w14:textId="66DDD414">
            <w:pPr>
              <w:pBdr>
                <w:top w:val="nil"/>
                <w:left w:val="nil"/>
                <w:bottom w:val="nil"/>
                <w:right w:val="nil"/>
                <w:between w:val="nil"/>
              </w:pBdr>
              <w:ind w:right="45"/>
              <w:jc w:val="both"/>
              <w:rPr>
                <w:rFonts w:ascii="Verdana" w:hAnsi="Verdana" w:eastAsia="Verdana" w:cs="Verdana"/>
                <w:color w:val="000000"/>
                <w:sz w:val="20"/>
                <w:szCs w:val="20"/>
              </w:rPr>
            </w:pPr>
            <w:r w:rsidRPr="3D259AC4">
              <w:rPr>
                <w:rFonts w:ascii="Verdana" w:hAnsi="Verdana" w:eastAsia="Verdana" w:cs="Verdana"/>
                <w:color w:val="000000" w:themeColor="text1"/>
                <w:sz w:val="20"/>
                <w:szCs w:val="20"/>
              </w:rPr>
              <w:t xml:space="preserve">Los recursos con cargo al Ministerio de las Culturas, las Artes y los Saberes se encuentran con cargo al </w:t>
            </w:r>
            <w:commentRangeStart w:id="3"/>
            <w:r w:rsidRPr="3D259AC4">
              <w:rPr>
                <w:rFonts w:ascii="Verdana" w:hAnsi="Verdana" w:eastAsia="Verdana" w:cs="Verdana"/>
                <w:color w:val="000000" w:themeColor="text1"/>
                <w:sz w:val="20"/>
                <w:szCs w:val="20"/>
              </w:rPr>
              <w:t xml:space="preserve">CDP No. </w:t>
            </w:r>
            <w:r w:rsidRPr="3D259AC4" w:rsidR="00AD21D0">
              <w:rPr>
                <w:rFonts w:ascii="Verdana" w:hAnsi="Verdana" w:eastAsia="Verdana" w:cs="Verdana"/>
                <w:b/>
                <w:bCs/>
                <w:color w:val="000000" w:themeColor="text1"/>
                <w:sz w:val="20"/>
                <w:szCs w:val="20"/>
              </w:rPr>
              <w:t>289526</w:t>
            </w:r>
            <w:r w:rsidRPr="3D259AC4" w:rsidR="457C29D4">
              <w:rPr>
                <w:rFonts w:ascii="Verdana" w:hAnsi="Verdana" w:eastAsia="Verdana" w:cs="Verdana"/>
                <w:color w:val="000000" w:themeColor="text1"/>
                <w:sz w:val="20"/>
                <w:szCs w:val="20"/>
              </w:rPr>
              <w:t xml:space="preserve"> </w:t>
            </w:r>
            <w:r w:rsidRPr="3D259AC4">
              <w:rPr>
                <w:rFonts w:ascii="Verdana" w:hAnsi="Verdana" w:eastAsia="Verdana" w:cs="Verdana"/>
                <w:color w:val="000000" w:themeColor="text1"/>
                <w:sz w:val="20"/>
                <w:szCs w:val="20"/>
              </w:rPr>
              <w:t>de</w:t>
            </w:r>
            <w:r w:rsidRPr="3D259AC4" w:rsidR="457C29D4">
              <w:rPr>
                <w:rFonts w:ascii="Verdana" w:hAnsi="Verdana" w:eastAsia="Verdana" w:cs="Verdana"/>
                <w:color w:val="000000" w:themeColor="text1"/>
                <w:sz w:val="20"/>
                <w:szCs w:val="20"/>
              </w:rPr>
              <w:t xml:space="preserve">l </w:t>
            </w:r>
            <w:r w:rsidRPr="3D259AC4" w:rsidR="00AD21D0">
              <w:rPr>
                <w:rFonts w:ascii="Verdana" w:hAnsi="Verdana" w:eastAsia="Verdana" w:cs="Verdana"/>
                <w:color w:val="000000" w:themeColor="text1"/>
                <w:sz w:val="20"/>
                <w:szCs w:val="20"/>
              </w:rPr>
              <w:t>21 de febrero</w:t>
            </w:r>
            <w:r w:rsidRPr="3D259AC4" w:rsidR="30EE266E">
              <w:rPr>
                <w:rFonts w:ascii="Verdana" w:hAnsi="Verdana" w:eastAsia="Verdana" w:cs="Verdana"/>
                <w:color w:val="000000" w:themeColor="text1"/>
                <w:sz w:val="20"/>
                <w:szCs w:val="20"/>
              </w:rPr>
              <w:t xml:space="preserve"> de </w:t>
            </w:r>
            <w:r w:rsidRPr="3D259AC4" w:rsidR="0E11453C">
              <w:rPr>
                <w:rFonts w:ascii="Verdana" w:hAnsi="Verdana" w:eastAsia="Verdana" w:cs="Verdana"/>
                <w:color w:val="000000" w:themeColor="text1"/>
                <w:sz w:val="20"/>
                <w:szCs w:val="20"/>
              </w:rPr>
              <w:t xml:space="preserve">2026 </w:t>
            </w:r>
            <w:r w:rsidRPr="3D259AC4" w:rsidR="00AD21D0">
              <w:rPr>
                <w:rFonts w:ascii="Verdana" w:hAnsi="Verdana" w:eastAsia="Verdana" w:cs="Verdana"/>
                <w:color w:val="000000" w:themeColor="text1"/>
                <w:sz w:val="20"/>
                <w:szCs w:val="20"/>
              </w:rPr>
              <w:t xml:space="preserve">de </w:t>
            </w:r>
            <w:r w:rsidRPr="3D259AC4" w:rsidR="0E11453C">
              <w:rPr>
                <w:rFonts w:ascii="Verdana" w:hAnsi="Verdana" w:eastAsia="Verdana" w:cs="Verdana"/>
                <w:color w:val="000000" w:themeColor="text1"/>
                <w:sz w:val="20"/>
                <w:szCs w:val="20"/>
              </w:rPr>
              <w:t>la</w:t>
            </w:r>
            <w:r w:rsidRPr="3D259AC4">
              <w:rPr>
                <w:rFonts w:ascii="Verdana" w:hAnsi="Verdana" w:eastAsia="Verdana" w:cs="Verdana"/>
                <w:color w:val="000000" w:themeColor="text1"/>
                <w:sz w:val="20"/>
                <w:szCs w:val="20"/>
              </w:rPr>
              <w:t xml:space="preserve"> Dirección de </w:t>
            </w:r>
            <w:r w:rsidRPr="3D259AC4" w:rsidR="6633BC03">
              <w:rPr>
                <w:rFonts w:ascii="Verdana" w:hAnsi="Verdana" w:eastAsia="Verdana" w:cs="Verdana"/>
                <w:color w:val="000000" w:themeColor="text1"/>
                <w:sz w:val="20"/>
                <w:szCs w:val="20"/>
              </w:rPr>
              <w:t>Artes</w:t>
            </w:r>
            <w:r w:rsidRPr="3D259AC4">
              <w:rPr>
                <w:rFonts w:ascii="Verdana" w:hAnsi="Verdana" w:eastAsia="Verdana" w:cs="Verdana"/>
                <w:color w:val="000000" w:themeColor="text1"/>
                <w:sz w:val="20"/>
                <w:szCs w:val="20"/>
              </w:rPr>
              <w:t>.</w:t>
            </w:r>
            <w:commentRangeEnd w:id="3"/>
            <w:r w:rsidRPr="001F25AD" w:rsidR="00E449FB">
              <w:rPr>
                <w:rStyle w:val="Refdecomentario"/>
                <w:rFonts w:ascii="Verdana" w:hAnsi="Verdana" w:eastAsia="Verdana" w:cs="Verdana"/>
                <w:color w:val="000000"/>
                <w:sz w:val="20"/>
                <w:szCs w:val="20"/>
              </w:rPr>
              <w:commentReference w:id="3"/>
            </w:r>
          </w:p>
          <w:p w:rsidRPr="001F25AD" w:rsidR="00101DAB" w:rsidP="35F0F28E" w:rsidRDefault="00101DAB" w14:paraId="088F0569" w14:textId="77777777">
            <w:pPr>
              <w:pBdr>
                <w:top w:val="nil"/>
                <w:left w:val="nil"/>
                <w:bottom w:val="nil"/>
                <w:right w:val="nil"/>
                <w:between w:val="nil"/>
              </w:pBdr>
              <w:ind w:right="45"/>
              <w:jc w:val="both"/>
              <w:rPr>
                <w:rFonts w:ascii="Verdana" w:hAnsi="Verdana" w:eastAsia="Verdana" w:cs="Verdana"/>
                <w:color w:val="000000" w:themeColor="text1"/>
                <w:sz w:val="20"/>
                <w:szCs w:val="20"/>
              </w:rPr>
            </w:pPr>
          </w:p>
          <w:p w:rsidRPr="001F25AD" w:rsidR="00101DAB" w:rsidP="35F0F28E" w:rsidRDefault="00101DAB" w14:paraId="31105397" w14:textId="381A3C29">
            <w:pPr>
              <w:pBdr>
                <w:top w:val="nil"/>
                <w:left w:val="nil"/>
                <w:bottom w:val="nil"/>
                <w:right w:val="nil"/>
                <w:between w:val="nil"/>
              </w:pBdr>
              <w:ind w:right="45"/>
              <w:jc w:val="both"/>
              <w:rPr>
                <w:rFonts w:ascii="Verdana" w:hAnsi="Verdana" w:eastAsia="Verdana" w:cs="Verdana"/>
                <w:color w:val="000000" w:themeColor="text1"/>
                <w:sz w:val="20"/>
                <w:szCs w:val="20"/>
              </w:rPr>
            </w:pPr>
            <w:proofErr w:type="spellStart"/>
            <w:r w:rsidRPr="35F0F28E">
              <w:rPr>
                <w:rFonts w:ascii="Verdana" w:hAnsi="Verdana" w:eastAsia="Verdana" w:cs="Verdana"/>
                <w:b/>
                <w:bCs/>
                <w:color w:val="000000" w:themeColor="text1"/>
                <w:sz w:val="20"/>
                <w:szCs w:val="20"/>
              </w:rPr>
              <w:t>ii</w:t>
            </w:r>
            <w:proofErr w:type="spellEnd"/>
            <w:r w:rsidRPr="35F0F28E">
              <w:rPr>
                <w:rFonts w:ascii="Verdana" w:hAnsi="Verdana" w:eastAsia="Verdana" w:cs="Verdana"/>
                <w:b/>
                <w:bCs/>
                <w:color w:val="000000" w:themeColor="text1"/>
                <w:sz w:val="20"/>
                <w:szCs w:val="20"/>
              </w:rPr>
              <w:t>).</w:t>
            </w:r>
            <w:r w:rsidRPr="35F0F28E">
              <w:rPr>
                <w:rFonts w:ascii="Verdana" w:hAnsi="Verdana" w:eastAsia="Verdana" w:cs="Verdana"/>
                <w:color w:val="000000" w:themeColor="text1"/>
                <w:sz w:val="20"/>
                <w:szCs w:val="20"/>
              </w:rPr>
              <w:t xml:space="preserve"> Consejo Regional Indígena del Huila – CRIHU realizará sus aportes en especie en el marco del conocimiento ancestral, de acuerdo con lo establecido en el Decreto 252 de 2020, como se argumenta a continuación:</w:t>
            </w:r>
          </w:p>
          <w:p w:rsidRPr="001F25AD" w:rsidR="00101DAB" w:rsidP="35F0F28E" w:rsidRDefault="00101DAB" w14:paraId="6C6F6B1A" w14:textId="77777777">
            <w:pPr>
              <w:pBdr>
                <w:top w:val="nil"/>
                <w:left w:val="nil"/>
                <w:bottom w:val="nil"/>
                <w:right w:val="nil"/>
                <w:between w:val="nil"/>
              </w:pBdr>
              <w:ind w:right="45"/>
              <w:jc w:val="both"/>
              <w:rPr>
                <w:rFonts w:ascii="Verdana" w:hAnsi="Verdana" w:eastAsia="Verdana" w:cs="Verdana"/>
                <w:color w:val="000000" w:themeColor="text1"/>
                <w:sz w:val="20"/>
                <w:szCs w:val="20"/>
              </w:rPr>
            </w:pPr>
          </w:p>
          <w:p w:rsidRPr="001F25AD" w:rsidR="00D86F37" w:rsidP="35F0F28E" w:rsidRDefault="4951DCC2" w14:paraId="5F82ADA8" w14:textId="6D52F90F">
            <w:pPr>
              <w:jc w:val="both"/>
              <w:rPr>
                <w:rFonts w:ascii="Verdana" w:hAnsi="Verdana" w:eastAsia="Verdana" w:cs="Verdana"/>
                <w:i/>
                <w:iCs/>
                <w:color w:val="000000" w:themeColor="text1"/>
                <w:sz w:val="20"/>
                <w:szCs w:val="20"/>
              </w:rPr>
            </w:pPr>
            <w:r w:rsidRPr="35F0F28E">
              <w:rPr>
                <w:rFonts w:ascii="Verdana" w:hAnsi="Verdana" w:eastAsia="Verdana" w:cs="Verdana"/>
                <w:color w:val="000000" w:themeColor="text1"/>
                <w:sz w:val="20"/>
                <w:szCs w:val="20"/>
              </w:rPr>
              <w:lastRenderedPageBreak/>
              <w:t xml:space="preserve">El valor del convenio corresponderá exclusivamente al aporte realizado por el Ministerio. </w:t>
            </w:r>
            <w:r w:rsidRPr="35F0F28E" w:rsidR="00D86F37">
              <w:rPr>
                <w:rFonts w:ascii="Verdana" w:hAnsi="Verdana" w:eastAsia="Verdana" w:cs="Verdana"/>
                <w:color w:val="000000" w:themeColor="text1"/>
                <w:sz w:val="20"/>
                <w:szCs w:val="20"/>
              </w:rPr>
              <w:t>La ASOCIACIÓN DE AUTORIDADES TRADICIONALES DEL CONSEJO INDIGENA REGIONAL DEL HUILA – CRIHU realizará su aporte de contrapartida en el marco del conocimiento ancestral, espiritual, organizativo y técnico conforme a lo establecido en el Decreto 252 de 2020; el cual se expresará desde sus propios sistemas de conocimiento, gobierno y territorialidad en la ejecución transversal de las actividades del convenio, de la siguiente forma:</w:t>
            </w:r>
          </w:p>
          <w:p w:rsidRPr="001F25AD" w:rsidR="00D86F37" w:rsidP="35F0F28E" w:rsidRDefault="00D86F37" w14:paraId="334CFDD8" w14:textId="77777777">
            <w:pPr>
              <w:numPr>
                <w:ilvl w:val="1"/>
                <w:numId w:val="21"/>
              </w:numPr>
              <w:shd w:val="clear" w:color="auto" w:fill="FFFFFF" w:themeFill="background1"/>
              <w:spacing w:before="100" w:beforeAutospacing="1" w:after="100" w:afterAutospacing="1"/>
              <w:jc w:val="both"/>
              <w:textAlignment w:val="baseline"/>
              <w:rPr>
                <w:rFonts w:ascii="Verdana" w:hAnsi="Verdana" w:eastAsia="Verdana" w:cs="Verdana"/>
                <w:color w:val="000000" w:themeColor="text1"/>
                <w:sz w:val="20"/>
                <w:szCs w:val="20"/>
              </w:rPr>
            </w:pPr>
            <w:r w:rsidRPr="35F0F28E">
              <w:rPr>
                <w:rFonts w:ascii="Verdana" w:hAnsi="Verdana" w:eastAsia="Verdana" w:cs="Verdana"/>
                <w:color w:val="000000" w:themeColor="text1"/>
                <w:sz w:val="20"/>
                <w:szCs w:val="20"/>
              </w:rPr>
              <w:t>La disposición del conocimiento ancestral y espiritual de sabedores, sabedoras y dinamizadores lingüísticos, quienes participarán como orientadores en actividades pedagógicas, de formación y reflexión en torno a las lenguas originarias y los procesos culturales.</w:t>
            </w:r>
          </w:p>
          <w:p w:rsidRPr="001F25AD" w:rsidR="00D86F37" w:rsidP="35F0F28E" w:rsidRDefault="00D86F37" w14:paraId="2BB30BF4" w14:textId="77777777">
            <w:pPr>
              <w:numPr>
                <w:ilvl w:val="1"/>
                <w:numId w:val="21"/>
              </w:numPr>
              <w:shd w:val="clear" w:color="auto" w:fill="FFFFFF" w:themeFill="background1"/>
              <w:spacing w:before="100" w:beforeAutospacing="1" w:after="100" w:afterAutospacing="1"/>
              <w:jc w:val="both"/>
              <w:textAlignment w:val="baseline"/>
              <w:rPr>
                <w:rFonts w:ascii="Verdana" w:hAnsi="Verdana" w:eastAsia="Verdana" w:cs="Verdana"/>
                <w:color w:val="000000" w:themeColor="text1"/>
                <w:sz w:val="20"/>
                <w:szCs w:val="20"/>
              </w:rPr>
            </w:pPr>
            <w:r w:rsidRPr="35F0F28E">
              <w:rPr>
                <w:rFonts w:ascii="Verdana" w:hAnsi="Verdana" w:eastAsia="Verdana" w:cs="Verdana"/>
                <w:color w:val="000000" w:themeColor="text1"/>
                <w:sz w:val="20"/>
                <w:szCs w:val="20"/>
              </w:rPr>
              <w:t>El uso de espacios comunitarios y territoriales propios (tulpas, espacios sagrados) para el desarrollo de mingas, encuentros, talleres y demás actividades previstas en el convenio.</w:t>
            </w:r>
          </w:p>
          <w:p w:rsidRPr="001F25AD" w:rsidR="00D86F37" w:rsidP="35F0F28E" w:rsidRDefault="00D86F37" w14:paraId="0EDE6A3B" w14:textId="77777777">
            <w:pPr>
              <w:numPr>
                <w:ilvl w:val="1"/>
                <w:numId w:val="21"/>
              </w:numPr>
              <w:shd w:val="clear" w:color="auto" w:fill="FFFFFF" w:themeFill="background1"/>
              <w:spacing w:beforeAutospacing="1" w:afterAutospacing="1"/>
              <w:jc w:val="both"/>
              <w:textAlignment w:val="baseline"/>
              <w:rPr>
                <w:rFonts w:ascii="Verdana" w:hAnsi="Verdana" w:eastAsia="Verdana" w:cs="Verdana"/>
                <w:color w:val="000000" w:themeColor="text1"/>
                <w:sz w:val="20"/>
                <w:szCs w:val="20"/>
              </w:rPr>
            </w:pPr>
            <w:r w:rsidRPr="35F0F28E">
              <w:rPr>
                <w:rFonts w:ascii="Verdana" w:hAnsi="Verdana" w:eastAsia="Verdana" w:cs="Verdana"/>
                <w:color w:val="000000" w:themeColor="text1"/>
                <w:sz w:val="20"/>
                <w:szCs w:val="20"/>
              </w:rPr>
              <w:t>La gestión organizativa y política territorial a través de las autoridades tradicionales y estructuras internas del CRIHU que permitirán el acompañamiento, la articulación y la validación colectiva de las actividades en los distintos pueblos indígenas filiales.</w:t>
            </w:r>
          </w:p>
          <w:p w:rsidRPr="001F25AD" w:rsidR="00D86F37" w:rsidP="35F0F28E" w:rsidRDefault="00D86F37" w14:paraId="059E2411" w14:textId="77777777">
            <w:pPr>
              <w:numPr>
                <w:ilvl w:val="1"/>
                <w:numId w:val="21"/>
              </w:numPr>
              <w:shd w:val="clear" w:color="auto" w:fill="FFFFFF" w:themeFill="background1"/>
              <w:spacing w:beforeAutospacing="1" w:afterAutospacing="1"/>
              <w:jc w:val="both"/>
              <w:textAlignment w:val="baseline"/>
              <w:rPr>
                <w:rFonts w:ascii="Verdana" w:hAnsi="Verdana" w:eastAsia="Verdana" w:cs="Verdana"/>
                <w:color w:val="000000" w:themeColor="text1"/>
                <w:sz w:val="20"/>
                <w:szCs w:val="20"/>
              </w:rPr>
            </w:pPr>
            <w:r w:rsidRPr="35F0F28E">
              <w:rPr>
                <w:rFonts w:ascii="Verdana" w:hAnsi="Verdana" w:eastAsia="Verdana" w:cs="Verdana"/>
                <w:color w:val="000000" w:themeColor="text1"/>
                <w:sz w:val="20"/>
                <w:szCs w:val="20"/>
              </w:rPr>
              <w:t>La coordinación logística y operativa en territorio con base en los principios de gobierno propio, desde la autonomía organizativa y en respeto de la Ley de Origen, el Derecho Mayor y el Derecho Propio de los ocho pueblos y los 33 territorios ancestrales filiales al CRIHU.</w:t>
            </w:r>
          </w:p>
          <w:p w:rsidRPr="001F25AD" w:rsidR="00101DAB" w:rsidP="35F0F28E" w:rsidRDefault="00D86F37" w14:paraId="2E554ECD" w14:textId="398FC140">
            <w:pPr>
              <w:numPr>
                <w:ilvl w:val="1"/>
                <w:numId w:val="21"/>
              </w:numPr>
              <w:shd w:val="clear" w:color="auto" w:fill="FFFFFF" w:themeFill="background1"/>
              <w:spacing w:beforeAutospacing="1" w:afterAutospacing="1"/>
              <w:jc w:val="both"/>
              <w:textAlignment w:val="baseline"/>
              <w:rPr>
                <w:rFonts w:ascii="Verdana" w:hAnsi="Verdana" w:eastAsia="Verdana" w:cs="Verdana"/>
                <w:color w:val="000000" w:themeColor="text1"/>
                <w:sz w:val="20"/>
                <w:szCs w:val="20"/>
              </w:rPr>
            </w:pPr>
            <w:r w:rsidRPr="35F0F28E">
              <w:rPr>
                <w:rFonts w:ascii="Verdana" w:hAnsi="Verdana" w:eastAsia="Verdana" w:cs="Verdana"/>
                <w:color w:val="000000" w:themeColor="text1"/>
                <w:sz w:val="20"/>
                <w:szCs w:val="20"/>
              </w:rPr>
              <w:t xml:space="preserve">El acompañamiento espiritual y ritual como eje fundamental de las acciones del convenio, lo cual se materializa en las mingas de apertura, seguimiento y cierre, en coherencia con la cosmovisión de los pueblos filiales al CRIHU Nasa, </w:t>
            </w:r>
            <w:proofErr w:type="spellStart"/>
            <w:r w:rsidRPr="35F0F28E">
              <w:rPr>
                <w:rFonts w:ascii="Verdana" w:hAnsi="Verdana" w:eastAsia="Verdana" w:cs="Verdana"/>
                <w:color w:val="000000" w:themeColor="text1"/>
                <w:sz w:val="20"/>
                <w:szCs w:val="20"/>
              </w:rPr>
              <w:t>Misak</w:t>
            </w:r>
            <w:proofErr w:type="spellEnd"/>
            <w:r w:rsidRPr="35F0F28E">
              <w:rPr>
                <w:rFonts w:ascii="Verdana" w:hAnsi="Verdana" w:eastAsia="Verdana" w:cs="Verdana"/>
                <w:color w:val="000000" w:themeColor="text1"/>
                <w:sz w:val="20"/>
                <w:szCs w:val="20"/>
              </w:rPr>
              <w:t xml:space="preserve">, </w:t>
            </w:r>
            <w:proofErr w:type="spellStart"/>
            <w:r w:rsidRPr="35F0F28E">
              <w:rPr>
                <w:rFonts w:ascii="Verdana" w:hAnsi="Verdana" w:eastAsia="Verdana" w:cs="Verdana"/>
                <w:color w:val="000000" w:themeColor="text1"/>
                <w:sz w:val="20"/>
                <w:szCs w:val="20"/>
              </w:rPr>
              <w:t>Embera</w:t>
            </w:r>
            <w:proofErr w:type="spellEnd"/>
            <w:r w:rsidRPr="35F0F28E">
              <w:rPr>
                <w:rFonts w:ascii="Verdana" w:hAnsi="Verdana" w:eastAsia="Verdana" w:cs="Verdana"/>
                <w:color w:val="000000" w:themeColor="text1"/>
                <w:sz w:val="20"/>
                <w:szCs w:val="20"/>
              </w:rPr>
              <w:t xml:space="preserve"> </w:t>
            </w:r>
            <w:proofErr w:type="spellStart"/>
            <w:r w:rsidRPr="35F0F28E">
              <w:rPr>
                <w:rFonts w:ascii="Verdana" w:hAnsi="Verdana" w:eastAsia="Verdana" w:cs="Verdana"/>
                <w:color w:val="000000" w:themeColor="text1"/>
                <w:sz w:val="20"/>
                <w:szCs w:val="20"/>
              </w:rPr>
              <w:t>Chamí</w:t>
            </w:r>
            <w:proofErr w:type="spellEnd"/>
            <w:r w:rsidRPr="35F0F28E">
              <w:rPr>
                <w:rFonts w:ascii="Verdana" w:hAnsi="Verdana" w:eastAsia="Verdana" w:cs="Verdana"/>
                <w:color w:val="000000" w:themeColor="text1"/>
                <w:sz w:val="20"/>
                <w:szCs w:val="20"/>
              </w:rPr>
              <w:t xml:space="preserve">, </w:t>
            </w:r>
            <w:proofErr w:type="spellStart"/>
            <w:r w:rsidRPr="35F0F28E">
              <w:rPr>
                <w:rFonts w:ascii="Verdana" w:hAnsi="Verdana" w:eastAsia="Verdana" w:cs="Verdana"/>
                <w:color w:val="000000" w:themeColor="text1"/>
                <w:sz w:val="20"/>
                <w:szCs w:val="20"/>
              </w:rPr>
              <w:t>Yanakuna</w:t>
            </w:r>
            <w:proofErr w:type="spellEnd"/>
            <w:r w:rsidRPr="35F0F28E">
              <w:rPr>
                <w:rFonts w:ascii="Verdana" w:hAnsi="Verdana" w:eastAsia="Verdana" w:cs="Verdana"/>
                <w:color w:val="000000" w:themeColor="text1"/>
                <w:sz w:val="20"/>
                <w:szCs w:val="20"/>
              </w:rPr>
              <w:t xml:space="preserve">, Pijao, </w:t>
            </w:r>
            <w:proofErr w:type="spellStart"/>
            <w:r w:rsidRPr="35F0F28E">
              <w:rPr>
                <w:rFonts w:ascii="Verdana" w:hAnsi="Verdana" w:eastAsia="Verdana" w:cs="Verdana"/>
                <w:color w:val="000000" w:themeColor="text1"/>
                <w:sz w:val="20"/>
                <w:szCs w:val="20"/>
              </w:rPr>
              <w:t>Andaquies</w:t>
            </w:r>
            <w:proofErr w:type="spellEnd"/>
            <w:r w:rsidRPr="35F0F28E">
              <w:rPr>
                <w:rFonts w:ascii="Verdana" w:hAnsi="Verdana" w:eastAsia="Verdana" w:cs="Verdana"/>
                <w:color w:val="000000" w:themeColor="text1"/>
                <w:sz w:val="20"/>
                <w:szCs w:val="20"/>
              </w:rPr>
              <w:t xml:space="preserve"> y </w:t>
            </w:r>
            <w:proofErr w:type="spellStart"/>
            <w:r w:rsidRPr="35F0F28E">
              <w:rPr>
                <w:rFonts w:ascii="Verdana" w:hAnsi="Verdana" w:eastAsia="Verdana" w:cs="Verdana"/>
                <w:color w:val="000000" w:themeColor="text1"/>
                <w:sz w:val="20"/>
                <w:szCs w:val="20"/>
              </w:rPr>
              <w:t>Tamas</w:t>
            </w:r>
            <w:proofErr w:type="spellEnd"/>
            <w:r w:rsidRPr="35F0F28E">
              <w:rPr>
                <w:rFonts w:ascii="Verdana" w:hAnsi="Verdana" w:eastAsia="Verdana" w:cs="Verdana"/>
                <w:color w:val="000000" w:themeColor="text1"/>
                <w:sz w:val="20"/>
                <w:szCs w:val="20"/>
              </w:rPr>
              <w:t>.</w:t>
            </w:r>
          </w:p>
          <w:p w:rsidRPr="001F25AD" w:rsidR="00687990" w:rsidP="3D259AC4" w:rsidRDefault="5BDF459E" w14:paraId="44A0DCFB" w14:textId="2A175299">
            <w:pPr>
              <w:pBdr>
                <w:top w:val="nil"/>
                <w:left w:val="nil"/>
                <w:bottom w:val="nil"/>
                <w:right w:val="nil"/>
                <w:between w:val="nil"/>
              </w:pBdr>
              <w:ind w:right="45"/>
              <w:jc w:val="both"/>
              <w:rPr>
                <w:rFonts w:ascii="Verdana" w:hAnsi="Verdana" w:eastAsia="Verdana" w:cs="Verdana"/>
                <w:color w:val="000000" w:themeColor="text1"/>
                <w:sz w:val="20"/>
                <w:szCs w:val="20"/>
              </w:rPr>
            </w:pPr>
            <w:r w:rsidRPr="3D259AC4">
              <w:rPr>
                <w:rFonts w:ascii="Verdana" w:hAnsi="Verdana" w:eastAsia="Verdana" w:cs="Verdana"/>
                <w:color w:val="000000" w:themeColor="text1"/>
                <w:sz w:val="20"/>
                <w:szCs w:val="20"/>
              </w:rPr>
              <w:t>El valor del convenio que resulte de la presente contratación será el establecido en la tabla indicada a continuación con los aportes del Ministerio, los cuales se discriminan de la siguiente forma:</w:t>
            </w:r>
          </w:p>
          <w:p w:rsidRPr="001F25AD" w:rsidR="00E07D43" w:rsidP="35F0F28E" w:rsidRDefault="00E07D43" w14:paraId="2767A1B7" w14:textId="77777777">
            <w:pPr>
              <w:pBdr>
                <w:top w:val="nil"/>
                <w:left w:val="nil"/>
                <w:bottom w:val="nil"/>
                <w:right w:val="nil"/>
                <w:between w:val="nil"/>
              </w:pBdr>
              <w:ind w:right="45"/>
              <w:jc w:val="both"/>
              <w:rPr>
                <w:rFonts w:ascii="Verdana" w:hAnsi="Verdana" w:eastAsia="Verdana" w:cs="Verdana"/>
                <w:color w:val="000000"/>
                <w:sz w:val="20"/>
                <w:szCs w:val="20"/>
              </w:rPr>
            </w:pPr>
          </w:p>
          <w:p w:rsidRPr="001F25AD" w:rsidR="006E1F98" w:rsidP="35F0F28E" w:rsidRDefault="006E1F98" w14:paraId="7E88AF82" w14:textId="5CC211F3">
            <w:pPr>
              <w:pBdr>
                <w:top w:val="nil"/>
                <w:left w:val="nil"/>
                <w:bottom w:val="nil"/>
                <w:right w:val="nil"/>
                <w:between w:val="nil"/>
              </w:pBdr>
              <w:ind w:right="45"/>
              <w:jc w:val="both"/>
              <w:rPr>
                <w:rFonts w:ascii="Verdana" w:hAnsi="Verdana" w:eastAsia="Verdana" w:cs="Verdana"/>
                <w:color w:val="000000"/>
                <w:sz w:val="20"/>
                <w:szCs w:val="20"/>
              </w:rPr>
            </w:pPr>
          </w:p>
          <w:tbl>
            <w:tblPr>
              <w:tblW w:w="5521" w:type="dxa"/>
              <w:jc w:val="center"/>
              <w:tblBorders>
                <w:top w:val="outset" w:color="auto" w:sz="6" w:space="0"/>
                <w:left w:val="outset" w:color="auto" w:sz="6" w:space="0"/>
                <w:bottom w:val="outset" w:color="auto" w:sz="6" w:space="0"/>
                <w:right w:val="outset" w:color="auto" w:sz="6" w:space="0"/>
              </w:tblBorders>
              <w:tblLayout w:type="fixed"/>
              <w:tblCellMar>
                <w:left w:w="0" w:type="dxa"/>
                <w:right w:w="0" w:type="dxa"/>
              </w:tblCellMar>
              <w:tblLook w:val="04A0" w:firstRow="1" w:lastRow="0" w:firstColumn="1" w:lastColumn="0" w:noHBand="0" w:noVBand="1"/>
            </w:tblPr>
            <w:tblGrid>
              <w:gridCol w:w="368"/>
              <w:gridCol w:w="1456"/>
              <w:gridCol w:w="436"/>
              <w:gridCol w:w="1985"/>
              <w:gridCol w:w="1276"/>
            </w:tblGrid>
            <w:tr w:rsidRPr="001F25AD" w:rsidR="00687990" w:rsidTr="35F0F28E" w14:paraId="0A4993A4" w14:textId="77777777">
              <w:trPr>
                <w:trHeight w:val="285"/>
                <w:jc w:val="center"/>
              </w:trPr>
              <w:tc>
                <w:tcPr>
                  <w:tcW w:w="368"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2F5496"/>
                  <w:vAlign w:val="center"/>
                  <w:hideMark/>
                </w:tcPr>
                <w:p w:rsidRPr="001F25AD" w:rsidR="00687990" w:rsidP="35F0F28E" w:rsidRDefault="00687990" w14:paraId="71B059D3"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No.</w:t>
                  </w:r>
                  <w:r w:rsidRPr="35F0F28E">
                    <w:rPr>
                      <w:rFonts w:eastAsia="Times New Roman" w:cs="Segoe UI"/>
                      <w:sz w:val="13"/>
                      <w:szCs w:val="13"/>
                      <w:lang w:eastAsia="es-ES"/>
                    </w:rPr>
                    <w:t> </w:t>
                  </w:r>
                </w:p>
              </w:tc>
              <w:tc>
                <w:tcPr>
                  <w:tcW w:w="1456" w:type="dxa"/>
                  <w:tcBorders>
                    <w:top w:val="single" w:color="auto" w:sz="6" w:space="0"/>
                    <w:left w:val="nil"/>
                    <w:bottom w:val="single" w:color="auto" w:sz="6" w:space="0"/>
                    <w:right w:val="single" w:color="auto" w:sz="6" w:space="0"/>
                  </w:tcBorders>
                  <w:shd w:val="clear" w:color="auto" w:fill="2F5496"/>
                  <w:vAlign w:val="center"/>
                  <w:hideMark/>
                </w:tcPr>
                <w:p w:rsidRPr="001F25AD" w:rsidR="00687990" w:rsidP="35F0F28E" w:rsidRDefault="00687990" w14:paraId="1572DEBA"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COMPONENTE</w:t>
                  </w:r>
                  <w:r w:rsidRPr="35F0F28E">
                    <w:rPr>
                      <w:rFonts w:eastAsia="Times New Roman" w:cs="Segoe UI"/>
                      <w:sz w:val="13"/>
                      <w:szCs w:val="13"/>
                      <w:lang w:eastAsia="es-ES"/>
                    </w:rPr>
                    <w:t> </w:t>
                  </w:r>
                </w:p>
              </w:tc>
              <w:tc>
                <w:tcPr>
                  <w:tcW w:w="436" w:type="dxa"/>
                  <w:tcBorders>
                    <w:top w:val="single" w:color="auto" w:sz="6" w:space="0"/>
                    <w:left w:val="nil"/>
                    <w:bottom w:val="single" w:color="auto" w:sz="6" w:space="0"/>
                    <w:right w:val="single" w:color="auto" w:sz="6" w:space="0"/>
                  </w:tcBorders>
                  <w:shd w:val="clear" w:color="auto" w:fill="2F5496"/>
                  <w:vAlign w:val="center"/>
                  <w:hideMark/>
                </w:tcPr>
                <w:p w:rsidRPr="001F25AD" w:rsidR="00687990" w:rsidP="35F0F28E" w:rsidRDefault="00687990" w14:paraId="72D74EC6"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Cod.</w:t>
                  </w:r>
                  <w:r w:rsidRPr="35F0F28E">
                    <w:rPr>
                      <w:rFonts w:eastAsia="Times New Roman" w:cs="Segoe UI"/>
                      <w:sz w:val="13"/>
                      <w:szCs w:val="13"/>
                      <w:lang w:eastAsia="es-ES"/>
                    </w:rPr>
                    <w:t> </w:t>
                  </w:r>
                </w:p>
              </w:tc>
              <w:tc>
                <w:tcPr>
                  <w:tcW w:w="1985" w:type="dxa"/>
                  <w:tcBorders>
                    <w:top w:val="single" w:color="auto" w:sz="6" w:space="0"/>
                    <w:left w:val="nil"/>
                    <w:bottom w:val="single" w:color="auto" w:sz="6" w:space="0"/>
                    <w:right w:val="single" w:color="auto" w:sz="6" w:space="0"/>
                  </w:tcBorders>
                  <w:shd w:val="clear" w:color="auto" w:fill="2F5496"/>
                  <w:vAlign w:val="center"/>
                  <w:hideMark/>
                </w:tcPr>
                <w:p w:rsidRPr="001F25AD" w:rsidR="00687990" w:rsidP="35F0F28E" w:rsidRDefault="00687990" w14:paraId="48F5ED87"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ACTIVIDAD</w:t>
                  </w:r>
                  <w:r w:rsidRPr="35F0F28E">
                    <w:rPr>
                      <w:rFonts w:eastAsia="Times New Roman" w:cs="Segoe UI"/>
                      <w:sz w:val="13"/>
                      <w:szCs w:val="13"/>
                      <w:lang w:eastAsia="es-ES"/>
                    </w:rPr>
                    <w:t> </w:t>
                  </w:r>
                </w:p>
              </w:tc>
              <w:tc>
                <w:tcPr>
                  <w:tcW w:w="1276" w:type="dxa"/>
                  <w:tcBorders>
                    <w:top w:val="single" w:color="auto" w:sz="6" w:space="0"/>
                    <w:left w:val="nil"/>
                    <w:bottom w:val="single" w:color="auto" w:sz="6" w:space="0"/>
                    <w:right w:val="single" w:color="auto" w:sz="6" w:space="0"/>
                  </w:tcBorders>
                  <w:shd w:val="clear" w:color="auto" w:fill="00B050"/>
                  <w:vAlign w:val="center"/>
                  <w:hideMark/>
                </w:tcPr>
                <w:p w:rsidRPr="001F25AD" w:rsidR="00687990" w:rsidP="35F0F28E" w:rsidRDefault="39C6EDA1" w14:paraId="1DA62797"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VALOR TOTAL</w:t>
                  </w:r>
                  <w:r w:rsidRPr="35F0F28E">
                    <w:rPr>
                      <w:rFonts w:eastAsia="Times New Roman" w:cs="Segoe UI"/>
                      <w:sz w:val="13"/>
                      <w:szCs w:val="13"/>
                      <w:lang w:eastAsia="es-ES"/>
                    </w:rPr>
                    <w:t> </w:t>
                  </w:r>
                </w:p>
              </w:tc>
            </w:tr>
            <w:tr w:rsidRPr="001F25AD" w:rsidR="00687990" w:rsidTr="35F0F28E" w14:paraId="35796C5D" w14:textId="77777777">
              <w:trPr>
                <w:trHeight w:val="300"/>
                <w:jc w:val="center"/>
              </w:trPr>
              <w:tc>
                <w:tcPr>
                  <w:tcW w:w="368" w:type="dxa"/>
                  <w:tcBorders>
                    <w:top w:val="nil"/>
                    <w:left w:val="single" w:color="auto" w:sz="6" w:space="0"/>
                    <w:bottom w:val="nil"/>
                    <w:right w:val="single" w:color="auto" w:sz="6" w:space="0"/>
                  </w:tcBorders>
                  <w:vAlign w:val="center"/>
                  <w:hideMark/>
                </w:tcPr>
                <w:p w:rsidRPr="001F25AD" w:rsidR="00687990" w:rsidP="35F0F28E" w:rsidRDefault="00687990" w14:paraId="43B1AE81"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1</w:t>
                  </w:r>
                  <w:r w:rsidRPr="35F0F28E">
                    <w:rPr>
                      <w:rFonts w:eastAsia="Times New Roman" w:cs="Segoe UI"/>
                      <w:sz w:val="13"/>
                      <w:szCs w:val="13"/>
                      <w:lang w:eastAsia="es-ES"/>
                    </w:rPr>
                    <w:t> </w:t>
                  </w:r>
                </w:p>
              </w:tc>
              <w:tc>
                <w:tcPr>
                  <w:tcW w:w="1456" w:type="dxa"/>
                  <w:tcBorders>
                    <w:top w:val="nil"/>
                    <w:left w:val="nil"/>
                    <w:bottom w:val="nil"/>
                    <w:right w:val="single" w:color="auto" w:sz="6" w:space="0"/>
                  </w:tcBorders>
                  <w:vAlign w:val="center"/>
                  <w:hideMark/>
                </w:tcPr>
                <w:p w:rsidRPr="001F25AD" w:rsidR="00687990" w:rsidP="35F0F28E" w:rsidRDefault="00687990" w14:paraId="17158F45" w14:textId="77777777">
                  <w:pPr>
                    <w:jc w:val="center"/>
                    <w:textAlignment w:val="baseline"/>
                    <w:rPr>
                      <w:rFonts w:eastAsia="Times New Roman" w:cs="Segoe UI"/>
                      <w:sz w:val="13"/>
                      <w:szCs w:val="13"/>
                      <w:lang w:eastAsia="es-ES"/>
                    </w:rPr>
                  </w:pPr>
                  <w:r w:rsidRPr="35F0F28E">
                    <w:rPr>
                      <w:rFonts w:eastAsia="Times New Roman" w:cs="Segoe UI"/>
                      <w:b/>
                      <w:bCs/>
                      <w:sz w:val="13"/>
                      <w:szCs w:val="13"/>
                      <w:lang w:eastAsia="es-ES"/>
                    </w:rPr>
                    <w:t xml:space="preserve">HILADO 1. ALISTAMIENTO, ARMONIZACIÓN Y </w:t>
                  </w:r>
                  <w:r w:rsidRPr="35F0F28E">
                    <w:rPr>
                      <w:rFonts w:eastAsia="Times New Roman" w:cs="Segoe UI"/>
                      <w:b/>
                      <w:bCs/>
                      <w:sz w:val="13"/>
                      <w:szCs w:val="13"/>
                      <w:lang w:eastAsia="es-ES"/>
                    </w:rPr>
                    <w:lastRenderedPageBreak/>
                    <w:t>LEGITIMACIÓN TERRITORIAL: ABRIR CAMINO A LA FORMULACIÓN DE LA POLÍTICA LINGÜÍSTICA CRIHU.</w:t>
                  </w:r>
                  <w:r w:rsidRPr="35F0F28E">
                    <w:rPr>
                      <w:rFonts w:eastAsia="Times New Roman" w:cs="Segoe UI"/>
                      <w:sz w:val="13"/>
                      <w:szCs w:val="13"/>
                      <w:lang w:eastAsia="es-ES"/>
                    </w:rPr>
                    <w:t> </w:t>
                  </w:r>
                </w:p>
                <w:p w:rsidRPr="001F25AD" w:rsidR="00E07D43" w:rsidP="35F0F28E" w:rsidRDefault="00E07D43" w14:paraId="77271DE1" w14:textId="77777777">
                  <w:pPr>
                    <w:jc w:val="center"/>
                    <w:textAlignment w:val="baseline"/>
                    <w:rPr>
                      <w:rFonts w:eastAsia="Times New Roman" w:cs="Segoe UI"/>
                      <w:sz w:val="13"/>
                      <w:szCs w:val="13"/>
                      <w:lang w:eastAsia="es-ES"/>
                    </w:rPr>
                  </w:pPr>
                </w:p>
                <w:p w:rsidRPr="001F25AD" w:rsidR="00E07D43" w:rsidP="35F0F28E" w:rsidRDefault="00E07D43" w14:paraId="4694F925" w14:textId="77777777">
                  <w:pPr>
                    <w:jc w:val="center"/>
                    <w:rPr>
                      <w:b/>
                      <w:bCs/>
                      <w:color w:val="000000" w:themeColor="text1"/>
                      <w:sz w:val="13"/>
                      <w:szCs w:val="13"/>
                    </w:rPr>
                  </w:pPr>
                  <w:r w:rsidRPr="35F0F28E">
                    <w:rPr>
                      <w:b/>
                      <w:bCs/>
                      <w:color w:val="000000" w:themeColor="text1"/>
                      <w:sz w:val="13"/>
                      <w:szCs w:val="13"/>
                    </w:rPr>
                    <w:t>Y</w:t>
                  </w:r>
                </w:p>
                <w:p w:rsidRPr="001F25AD" w:rsidR="00E07D43" w:rsidP="35F0F28E" w:rsidRDefault="00E07D43" w14:paraId="5C26D3FC" w14:textId="77777777">
                  <w:pPr>
                    <w:jc w:val="center"/>
                    <w:rPr>
                      <w:b/>
                      <w:bCs/>
                      <w:sz w:val="13"/>
                      <w:szCs w:val="13"/>
                    </w:rPr>
                  </w:pPr>
                  <w:r w:rsidRPr="35F0F28E">
                    <w:rPr>
                      <w:b/>
                      <w:bCs/>
                      <w:sz w:val="13"/>
                      <w:szCs w:val="13"/>
                    </w:rPr>
                    <w:t>EQUIPO DINAMIZADOR TEJIDO LINGÜÍSTICO CRIHU</w:t>
                  </w:r>
                </w:p>
                <w:p w:rsidRPr="001F25AD" w:rsidR="00E07D43" w:rsidP="35F0F28E" w:rsidRDefault="00E07D43" w14:paraId="12805FFC" w14:textId="77777777">
                  <w:pPr>
                    <w:jc w:val="center"/>
                    <w:textAlignment w:val="baseline"/>
                    <w:rPr>
                      <w:rFonts w:ascii="Segoe UI" w:hAnsi="Segoe UI" w:eastAsia="Times New Roman" w:cs="Segoe UI"/>
                      <w:sz w:val="13"/>
                      <w:szCs w:val="13"/>
                      <w:lang w:eastAsia="es-ES"/>
                    </w:rPr>
                  </w:pPr>
                </w:p>
              </w:tc>
              <w:tc>
                <w:tcPr>
                  <w:tcW w:w="436" w:type="dxa"/>
                  <w:tcBorders>
                    <w:top w:val="nil"/>
                    <w:left w:val="nil"/>
                    <w:bottom w:val="nil"/>
                    <w:right w:val="single" w:color="auto" w:sz="6" w:space="0"/>
                  </w:tcBorders>
                  <w:vAlign w:val="center"/>
                  <w:hideMark/>
                </w:tcPr>
                <w:p w:rsidRPr="001F25AD" w:rsidR="00687990" w:rsidP="35F0F28E" w:rsidRDefault="00687990" w14:paraId="61EF0735"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lastRenderedPageBreak/>
                    <w:t>1.1 </w:t>
                  </w:r>
                </w:p>
              </w:tc>
              <w:tc>
                <w:tcPr>
                  <w:tcW w:w="1985" w:type="dxa"/>
                  <w:tcBorders>
                    <w:top w:val="nil"/>
                    <w:left w:val="nil"/>
                    <w:bottom w:val="single" w:color="auto" w:sz="6" w:space="0"/>
                    <w:right w:val="single" w:color="auto" w:sz="6" w:space="0"/>
                  </w:tcBorders>
                  <w:vAlign w:val="center"/>
                  <w:hideMark/>
                </w:tcPr>
                <w:p w:rsidRPr="001F25AD" w:rsidR="00687990" w:rsidP="35F0F28E" w:rsidRDefault="00687990" w14:paraId="4639F28C" w14:textId="77777777">
                  <w:pPr>
                    <w:jc w:val="center"/>
                    <w:textAlignment w:val="baseline"/>
                    <w:rPr>
                      <w:rFonts w:eastAsia="Times New Roman" w:cs="Segoe UI"/>
                      <w:sz w:val="13"/>
                      <w:szCs w:val="13"/>
                      <w:lang w:eastAsia="es-ES"/>
                    </w:rPr>
                  </w:pPr>
                  <w:r w:rsidRPr="35F0F28E">
                    <w:rPr>
                      <w:rFonts w:eastAsia="Times New Roman" w:cs="Segoe UI"/>
                      <w:sz w:val="13"/>
                      <w:szCs w:val="13"/>
                      <w:lang w:eastAsia="es-ES"/>
                    </w:rPr>
                    <w:t xml:space="preserve">Formular la política lingüística CRIHU mediante la implementación de </w:t>
                  </w:r>
                  <w:r w:rsidRPr="35F0F28E">
                    <w:rPr>
                      <w:rFonts w:eastAsia="Times New Roman" w:cs="Segoe UI"/>
                      <w:sz w:val="13"/>
                      <w:szCs w:val="13"/>
                      <w:lang w:eastAsia="es-ES"/>
                    </w:rPr>
                    <w:lastRenderedPageBreak/>
                    <w:t>espacios de diálogo político y vivencia cultural-espiritual con los pueblos originarios del CRIHU que contribuyan a la apropiación, reflexión, análisis y orientación en favor de la pervivencia de las lenguas originarias. </w:t>
                  </w:r>
                </w:p>
                <w:p w:rsidRPr="001F25AD" w:rsidR="00E07D43" w:rsidP="35F0F28E" w:rsidRDefault="00E07D43" w14:paraId="459EE810" w14:textId="77777777">
                  <w:pPr>
                    <w:jc w:val="center"/>
                    <w:textAlignment w:val="baseline"/>
                    <w:rPr>
                      <w:rFonts w:eastAsia="Times New Roman" w:cs="Segoe UI"/>
                      <w:sz w:val="13"/>
                      <w:szCs w:val="13"/>
                      <w:lang w:eastAsia="es-ES"/>
                    </w:rPr>
                  </w:pPr>
                </w:p>
                <w:p w:rsidRPr="001F25AD" w:rsidR="00E07D43" w:rsidP="35F0F28E" w:rsidRDefault="00E07D43" w14:paraId="29F47318" w14:textId="37FFF60E">
                  <w:pPr>
                    <w:jc w:val="center"/>
                    <w:textAlignment w:val="baseline"/>
                    <w:rPr>
                      <w:rFonts w:ascii="Segoe UI" w:hAnsi="Segoe UI" w:eastAsia="Times New Roman" w:cs="Segoe UI"/>
                      <w:sz w:val="13"/>
                      <w:szCs w:val="13"/>
                      <w:lang w:eastAsia="es-ES"/>
                    </w:rPr>
                  </w:pPr>
                  <w:r w:rsidRPr="35F0F28E">
                    <w:rPr>
                      <w:color w:val="000000" w:themeColor="text1"/>
                      <w:sz w:val="13"/>
                      <w:szCs w:val="13"/>
                    </w:rPr>
                    <w:t>Contratar el equipo dinamizador del tejido lingüístico CRIHU 2026 para el acompañamiento y operatividad de las acciones que garanticen la formulación de la política lingüística CRIHU</w:t>
                  </w:r>
                </w:p>
              </w:tc>
              <w:tc>
                <w:tcPr>
                  <w:tcW w:w="1276" w:type="dxa"/>
                  <w:tcBorders>
                    <w:top w:val="nil"/>
                    <w:left w:val="nil"/>
                    <w:bottom w:val="nil"/>
                    <w:right w:val="single" w:color="auto" w:sz="6" w:space="0"/>
                  </w:tcBorders>
                  <w:vAlign w:val="center"/>
                  <w:hideMark/>
                </w:tcPr>
                <w:p w:rsidRPr="001F25AD" w:rsidR="00687990" w:rsidP="35F0F28E" w:rsidRDefault="6C2327B1" w14:paraId="21F01658" w14:textId="0513EAC3">
                  <w:pPr>
                    <w:jc w:val="center"/>
                    <w:textAlignment w:val="baseline"/>
                    <w:rPr>
                      <w:rFonts w:ascii="Segoe UI" w:hAnsi="Segoe UI" w:eastAsia="Times New Roman" w:cs="Segoe UI"/>
                      <w:sz w:val="13"/>
                      <w:szCs w:val="13"/>
                      <w:lang w:eastAsia="es-ES"/>
                    </w:rPr>
                  </w:pPr>
                  <w:proofErr w:type="gramStart"/>
                  <w:r w:rsidRPr="35F0F28E">
                    <w:rPr>
                      <w:rFonts w:eastAsia="Times New Roman" w:cs="Segoe UI"/>
                      <w:sz w:val="13"/>
                      <w:szCs w:val="13"/>
                      <w:lang w:eastAsia="es-ES"/>
                    </w:rPr>
                    <w:lastRenderedPageBreak/>
                    <w:t>$  17</w:t>
                  </w:r>
                  <w:r w:rsidRPr="35F0F28E" w:rsidR="735196DD">
                    <w:rPr>
                      <w:rFonts w:eastAsia="Times New Roman" w:cs="Segoe UI"/>
                      <w:sz w:val="13"/>
                      <w:szCs w:val="13"/>
                      <w:lang w:eastAsia="es-ES"/>
                    </w:rPr>
                    <w:t>4</w:t>
                  </w:r>
                  <w:r w:rsidRPr="35F0F28E">
                    <w:rPr>
                      <w:rFonts w:eastAsia="Times New Roman" w:cs="Segoe UI"/>
                      <w:sz w:val="13"/>
                      <w:szCs w:val="13"/>
                      <w:lang w:eastAsia="es-ES"/>
                    </w:rPr>
                    <w:t>,200,000</w:t>
                  </w:r>
                  <w:proofErr w:type="gramEnd"/>
                  <w:r w:rsidRPr="35F0F28E">
                    <w:rPr>
                      <w:rFonts w:eastAsia="Times New Roman" w:cs="Segoe UI"/>
                      <w:sz w:val="13"/>
                      <w:szCs w:val="13"/>
                      <w:lang w:eastAsia="es-ES"/>
                    </w:rPr>
                    <w:t> </w:t>
                  </w:r>
                </w:p>
                <w:p w:rsidRPr="001F25AD" w:rsidR="00687990" w:rsidP="35F0F28E" w:rsidRDefault="6C2327B1" w14:paraId="1295F168" w14:textId="62368EA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p w:rsidRPr="001F25AD" w:rsidR="00687990" w:rsidP="35F0F28E" w:rsidRDefault="00687990" w14:paraId="1D5AE88B"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lastRenderedPageBreak/>
                    <w:t> </w:t>
                  </w:r>
                </w:p>
                <w:p w:rsidRPr="001F25AD" w:rsidR="00687990" w:rsidP="35F0F28E" w:rsidRDefault="00687990" w14:paraId="4397D418"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p w:rsidRPr="001F25AD" w:rsidR="00687990" w:rsidP="35F0F28E" w:rsidRDefault="00687990" w14:paraId="32B06E04"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tc>
            </w:tr>
            <w:tr w:rsidRPr="001F25AD" w:rsidR="00687990" w:rsidTr="35F0F28E" w14:paraId="6266A767" w14:textId="77777777">
              <w:trPr>
                <w:trHeight w:val="300"/>
                <w:jc w:val="center"/>
              </w:trPr>
              <w:tc>
                <w:tcPr>
                  <w:tcW w:w="368" w:type="dxa"/>
                  <w:tcBorders>
                    <w:top w:val="single" w:color="auto" w:sz="6" w:space="0"/>
                    <w:left w:val="single" w:color="auto" w:sz="6" w:space="0"/>
                    <w:bottom w:val="nil"/>
                    <w:right w:val="single" w:color="auto" w:sz="6" w:space="0"/>
                  </w:tcBorders>
                  <w:vAlign w:val="center"/>
                  <w:hideMark/>
                </w:tcPr>
                <w:p w:rsidRPr="001F25AD" w:rsidR="00687990" w:rsidP="35F0F28E" w:rsidRDefault="00687990" w14:paraId="0E3F0E9E"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lastRenderedPageBreak/>
                    <w:t>2</w:t>
                  </w:r>
                  <w:r w:rsidRPr="35F0F28E">
                    <w:rPr>
                      <w:rFonts w:eastAsia="Times New Roman" w:cs="Segoe UI"/>
                      <w:sz w:val="13"/>
                      <w:szCs w:val="13"/>
                      <w:lang w:eastAsia="es-ES"/>
                    </w:rPr>
                    <w:t> </w:t>
                  </w:r>
                </w:p>
              </w:tc>
              <w:tc>
                <w:tcPr>
                  <w:tcW w:w="1456" w:type="dxa"/>
                  <w:tcBorders>
                    <w:top w:val="single" w:color="auto" w:sz="6" w:space="0"/>
                    <w:left w:val="nil"/>
                    <w:bottom w:val="single" w:color="auto" w:sz="6" w:space="0"/>
                    <w:right w:val="single" w:color="auto" w:sz="6" w:space="0"/>
                  </w:tcBorders>
                  <w:vAlign w:val="center"/>
                  <w:hideMark/>
                </w:tcPr>
                <w:p w:rsidRPr="001F25AD" w:rsidR="00687990" w:rsidP="35F0F28E" w:rsidRDefault="00687990" w14:paraId="24208D48"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HILADO 2. FORMACIÓN Y FORTALECIMIENTO LINGÜÍSTICOS HACIA LA IMPLEMENTACIÓN DE LA POLÍTICA LINGÜÍSTICA DEL CRIHU</w:t>
                  </w:r>
                  <w:r w:rsidRPr="35F0F28E">
                    <w:rPr>
                      <w:rFonts w:eastAsia="Times New Roman" w:cs="Segoe UI"/>
                      <w:sz w:val="13"/>
                      <w:szCs w:val="13"/>
                      <w:lang w:eastAsia="es-ES"/>
                    </w:rPr>
                    <w:t> </w:t>
                  </w:r>
                </w:p>
              </w:tc>
              <w:tc>
                <w:tcPr>
                  <w:tcW w:w="436" w:type="dxa"/>
                  <w:tcBorders>
                    <w:top w:val="single" w:color="auto" w:sz="6" w:space="0"/>
                    <w:left w:val="nil"/>
                    <w:bottom w:val="single" w:color="auto" w:sz="6" w:space="0"/>
                    <w:right w:val="single" w:color="auto" w:sz="6" w:space="0"/>
                  </w:tcBorders>
                  <w:vAlign w:val="center"/>
                  <w:hideMark/>
                </w:tcPr>
                <w:p w:rsidRPr="001F25AD" w:rsidR="00687990" w:rsidP="35F0F28E" w:rsidRDefault="00687990" w14:paraId="0FD8BA62"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2.1 </w:t>
                  </w:r>
                </w:p>
              </w:tc>
              <w:tc>
                <w:tcPr>
                  <w:tcW w:w="1985" w:type="dxa"/>
                  <w:tcBorders>
                    <w:top w:val="nil"/>
                    <w:left w:val="nil"/>
                    <w:bottom w:val="nil"/>
                    <w:right w:val="single" w:color="auto" w:sz="6" w:space="0"/>
                  </w:tcBorders>
                  <w:vAlign w:val="center"/>
                  <w:hideMark/>
                </w:tcPr>
                <w:p w:rsidRPr="001F25AD" w:rsidR="00687990" w:rsidP="35F0F28E" w:rsidRDefault="00687990" w14:paraId="0872F010"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Fortalecer la gobernabilidad lingüística mediante un diplomado como procesos de formación con autoridades, sabedores y dinamizadores del CRIHU, con énfasis en lectura y escritura de las L1 de los pueblos Nasa, </w:t>
                  </w:r>
                  <w:proofErr w:type="spellStart"/>
                  <w:r w:rsidRPr="35F0F28E">
                    <w:rPr>
                      <w:rFonts w:eastAsia="Times New Roman" w:cs="Segoe UI"/>
                      <w:sz w:val="13"/>
                      <w:szCs w:val="13"/>
                      <w:lang w:eastAsia="es-ES"/>
                    </w:rPr>
                    <w:t>Misak</w:t>
                  </w:r>
                  <w:proofErr w:type="spellEnd"/>
                  <w:r w:rsidRPr="35F0F28E">
                    <w:rPr>
                      <w:rFonts w:eastAsia="Times New Roman" w:cs="Segoe UI"/>
                      <w:sz w:val="13"/>
                      <w:szCs w:val="13"/>
                      <w:lang w:eastAsia="es-ES"/>
                    </w:rPr>
                    <w:t>, Emberá </w:t>
                  </w:r>
                  <w:proofErr w:type="spellStart"/>
                  <w:r w:rsidRPr="35F0F28E">
                    <w:rPr>
                      <w:rFonts w:eastAsia="Times New Roman" w:cs="Segoe UI"/>
                      <w:sz w:val="13"/>
                      <w:szCs w:val="13"/>
                      <w:lang w:eastAsia="es-ES"/>
                    </w:rPr>
                    <w:t>Chamí</w:t>
                  </w:r>
                  <w:proofErr w:type="spellEnd"/>
                  <w:r w:rsidRPr="35F0F28E">
                    <w:rPr>
                      <w:rFonts w:eastAsia="Times New Roman" w:cs="Segoe UI"/>
                      <w:sz w:val="13"/>
                      <w:szCs w:val="13"/>
                      <w:lang w:eastAsia="es-ES"/>
                    </w:rPr>
                    <w:t> y </w:t>
                  </w:r>
                  <w:proofErr w:type="spellStart"/>
                  <w:r w:rsidRPr="35F0F28E">
                    <w:rPr>
                      <w:rFonts w:eastAsia="Times New Roman" w:cs="Segoe UI"/>
                      <w:sz w:val="13"/>
                      <w:szCs w:val="13"/>
                      <w:lang w:eastAsia="es-ES"/>
                    </w:rPr>
                    <w:t>Yanakuna</w:t>
                  </w:r>
                  <w:proofErr w:type="spellEnd"/>
                  <w:r w:rsidRPr="35F0F28E">
                    <w:rPr>
                      <w:rFonts w:eastAsia="Times New Roman" w:cs="Segoe UI"/>
                      <w:sz w:val="13"/>
                      <w:szCs w:val="13"/>
                      <w:lang w:eastAsia="es-ES"/>
                    </w:rPr>
                    <w:t>, base Política-Organizativa para la construcción colectiva de la Política Lingüística Propia. </w:t>
                  </w:r>
                </w:p>
                <w:p w:rsidRPr="001F25AD" w:rsidR="00687990" w:rsidP="35F0F28E" w:rsidRDefault="00687990" w14:paraId="3C703A9A"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tc>
              <w:tc>
                <w:tcPr>
                  <w:tcW w:w="1276" w:type="dxa"/>
                  <w:tcBorders>
                    <w:top w:val="single" w:color="auto" w:sz="6" w:space="0"/>
                    <w:left w:val="nil"/>
                    <w:bottom w:val="nil"/>
                    <w:right w:val="single" w:color="auto" w:sz="6" w:space="0"/>
                  </w:tcBorders>
                  <w:vAlign w:val="center"/>
                  <w:hideMark/>
                </w:tcPr>
                <w:p w:rsidRPr="001F25AD" w:rsidR="00687990" w:rsidP="35F0F28E" w:rsidRDefault="00687990" w14:paraId="388506E7" w14:textId="77777777">
                  <w:pPr>
                    <w:jc w:val="center"/>
                    <w:textAlignment w:val="baseline"/>
                    <w:rPr>
                      <w:rFonts w:ascii="Segoe UI" w:hAnsi="Segoe UI" w:eastAsia="Times New Roman" w:cs="Segoe UI"/>
                      <w:sz w:val="13"/>
                      <w:szCs w:val="13"/>
                      <w:lang w:eastAsia="es-ES"/>
                    </w:rPr>
                  </w:pPr>
                  <w:proofErr w:type="gramStart"/>
                  <w:r w:rsidRPr="35F0F28E">
                    <w:rPr>
                      <w:rFonts w:eastAsia="Times New Roman" w:cs="Segoe UI"/>
                      <w:sz w:val="13"/>
                      <w:szCs w:val="13"/>
                      <w:lang w:eastAsia="es-ES"/>
                    </w:rPr>
                    <w:t>$  88,200,000</w:t>
                  </w:r>
                  <w:proofErr w:type="gramEnd"/>
                  <w:r w:rsidRPr="35F0F28E">
                    <w:rPr>
                      <w:rFonts w:eastAsia="Times New Roman" w:cs="Segoe UI"/>
                      <w:sz w:val="13"/>
                      <w:szCs w:val="13"/>
                      <w:lang w:eastAsia="es-ES"/>
                    </w:rPr>
                    <w:t> </w:t>
                  </w:r>
                </w:p>
              </w:tc>
            </w:tr>
            <w:tr w:rsidRPr="001F25AD" w:rsidR="00687990" w:rsidTr="35F0F28E" w14:paraId="565DA035" w14:textId="77777777">
              <w:trPr>
                <w:trHeight w:val="300"/>
                <w:jc w:val="center"/>
              </w:trPr>
              <w:tc>
                <w:tcPr>
                  <w:tcW w:w="368"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hideMark/>
                </w:tcPr>
                <w:p w:rsidRPr="001F25AD" w:rsidR="00687990" w:rsidP="35F0F28E" w:rsidRDefault="00687990" w14:paraId="1731124E"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3</w:t>
                  </w:r>
                  <w:r w:rsidRPr="35F0F28E">
                    <w:rPr>
                      <w:rFonts w:eastAsia="Times New Roman" w:cs="Segoe UI"/>
                      <w:sz w:val="13"/>
                      <w:szCs w:val="13"/>
                      <w:lang w:eastAsia="es-ES"/>
                    </w:rPr>
                    <w:t> </w:t>
                  </w:r>
                </w:p>
              </w:tc>
              <w:tc>
                <w:tcPr>
                  <w:tcW w:w="1456" w:type="dxa"/>
                  <w:tcBorders>
                    <w:top w:val="nil"/>
                    <w:left w:val="nil"/>
                    <w:bottom w:val="single" w:color="auto" w:sz="6" w:space="0"/>
                    <w:right w:val="single" w:color="auto" w:sz="6" w:space="0"/>
                  </w:tcBorders>
                  <w:vAlign w:val="center"/>
                  <w:hideMark/>
                </w:tcPr>
                <w:p w:rsidRPr="001F25AD" w:rsidR="00687990" w:rsidP="35F0F28E" w:rsidRDefault="00687990" w14:paraId="509805CA"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HILADO 3. SISTEMATIZACIÓN, LEGITIMIDAD Y SIEMBRA DE LA POLÍTICA LINGÜÍSTICA CRIHU</w:t>
                  </w:r>
                  <w:r w:rsidRPr="35F0F28E">
                    <w:rPr>
                      <w:rFonts w:eastAsia="Times New Roman" w:cs="Segoe UI"/>
                      <w:sz w:val="13"/>
                      <w:szCs w:val="13"/>
                      <w:lang w:eastAsia="es-ES"/>
                    </w:rPr>
                    <w:t> </w:t>
                  </w:r>
                </w:p>
              </w:tc>
              <w:tc>
                <w:tcPr>
                  <w:tcW w:w="436" w:type="dxa"/>
                  <w:tcBorders>
                    <w:top w:val="nil"/>
                    <w:left w:val="nil"/>
                    <w:bottom w:val="single" w:color="auto" w:sz="6" w:space="0"/>
                    <w:right w:val="single" w:color="auto" w:sz="6" w:space="0"/>
                  </w:tcBorders>
                  <w:shd w:val="clear" w:color="auto" w:fill="FFFFFF" w:themeFill="background1"/>
                  <w:vAlign w:val="center"/>
                  <w:hideMark/>
                </w:tcPr>
                <w:p w:rsidRPr="001F25AD" w:rsidR="00687990" w:rsidP="35F0F28E" w:rsidRDefault="00687990" w14:paraId="7322ECD9"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3.1 </w:t>
                  </w:r>
                </w:p>
              </w:tc>
              <w:tc>
                <w:tcPr>
                  <w:tcW w:w="1985" w:type="dxa"/>
                  <w:tcBorders>
                    <w:top w:val="single" w:color="auto" w:sz="6" w:space="0"/>
                    <w:left w:val="nil"/>
                    <w:bottom w:val="nil"/>
                    <w:right w:val="single" w:color="auto" w:sz="6" w:space="0"/>
                  </w:tcBorders>
                  <w:shd w:val="clear" w:color="auto" w:fill="FFFFFF" w:themeFill="background1"/>
                  <w:vAlign w:val="center"/>
                  <w:hideMark/>
                </w:tcPr>
                <w:p w:rsidRPr="001F25AD" w:rsidR="00687990" w:rsidP="35F0F28E" w:rsidRDefault="6C2327B1" w14:paraId="1DE53233" w14:textId="3F0CE1B0">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Vivenciar acciones de fortalecimiento, documentación y despertar lingüístico, a partir de las orientaciones técnicas, pedagógicas y culturales en el marco de la implementación de la minga regional </w:t>
                  </w:r>
                  <w:r w:rsidRPr="35F0F28E" w:rsidR="12EE0DF9">
                    <w:rPr>
                      <w:rFonts w:eastAsia="Times New Roman" w:cs="Segoe UI"/>
                      <w:sz w:val="13"/>
                      <w:szCs w:val="13"/>
                      <w:lang w:eastAsia="es-ES"/>
                    </w:rPr>
                    <w:t>artística</w:t>
                  </w:r>
                  <w:r w:rsidRPr="35F0F28E">
                    <w:rPr>
                      <w:rFonts w:eastAsia="Times New Roman" w:cs="Segoe UI"/>
                      <w:sz w:val="13"/>
                      <w:szCs w:val="13"/>
                      <w:lang w:eastAsia="es-ES"/>
                    </w:rPr>
                    <w:t> y cultural para la legitimación y consolidación de los lineamientos de la Política Lingüística Propia del CRIHU, armonizado los planes de vida y pervivencia de los pueblos. </w:t>
                  </w:r>
                </w:p>
                <w:p w:rsidRPr="001F25AD" w:rsidR="00687990" w:rsidP="35F0F28E" w:rsidRDefault="00687990" w14:paraId="7CC3A19F"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p w:rsidRPr="001F25AD" w:rsidR="00687990" w:rsidP="35F0F28E" w:rsidRDefault="00687990" w14:paraId="781C3B75"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p w:rsidRPr="001F25AD" w:rsidR="00687990" w:rsidP="35F0F28E" w:rsidRDefault="00687990" w14:paraId="6E21EA84"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tc>
              <w:tc>
                <w:tcPr>
                  <w:tcW w:w="1276" w:type="dxa"/>
                  <w:tcBorders>
                    <w:top w:val="single" w:color="auto" w:sz="6" w:space="0"/>
                    <w:left w:val="nil"/>
                    <w:bottom w:val="nil"/>
                    <w:right w:val="single" w:color="auto" w:sz="6" w:space="0"/>
                  </w:tcBorders>
                  <w:vAlign w:val="center"/>
                  <w:hideMark/>
                </w:tcPr>
                <w:p w:rsidRPr="001F25AD" w:rsidR="00687990" w:rsidP="35F0F28E" w:rsidRDefault="00687990" w14:paraId="262EC344" w14:textId="77777777">
                  <w:pPr>
                    <w:jc w:val="center"/>
                    <w:textAlignment w:val="baseline"/>
                    <w:rPr>
                      <w:rFonts w:ascii="Segoe UI" w:hAnsi="Segoe UI" w:eastAsia="Times New Roman" w:cs="Segoe UI"/>
                      <w:sz w:val="13"/>
                      <w:szCs w:val="13"/>
                      <w:lang w:eastAsia="es-ES"/>
                    </w:rPr>
                  </w:pPr>
                  <w:proofErr w:type="gramStart"/>
                  <w:r w:rsidRPr="35F0F28E">
                    <w:rPr>
                      <w:rFonts w:eastAsia="Times New Roman" w:cs="Segoe UI"/>
                      <w:sz w:val="13"/>
                      <w:szCs w:val="13"/>
                      <w:lang w:eastAsia="es-ES"/>
                    </w:rPr>
                    <w:t>$  186,000,000</w:t>
                  </w:r>
                  <w:proofErr w:type="gramEnd"/>
                  <w:r w:rsidRPr="35F0F28E">
                    <w:rPr>
                      <w:rFonts w:eastAsia="Times New Roman" w:cs="Segoe UI"/>
                      <w:sz w:val="13"/>
                      <w:szCs w:val="13"/>
                      <w:lang w:eastAsia="es-ES"/>
                    </w:rPr>
                    <w:t> </w:t>
                  </w:r>
                </w:p>
                <w:p w:rsidRPr="001F25AD" w:rsidR="00687990" w:rsidP="35F0F28E" w:rsidRDefault="00687990" w14:paraId="6B05BE2C" w14:textId="77777777">
                  <w:pPr>
                    <w:jc w:val="center"/>
                    <w:textAlignment w:val="baseline"/>
                    <w:rPr>
                      <w:rFonts w:ascii="Segoe UI" w:hAnsi="Segoe UI" w:eastAsia="Times New Roman" w:cs="Segoe UI"/>
                      <w:sz w:val="13"/>
                      <w:szCs w:val="13"/>
                      <w:lang w:eastAsia="es-ES"/>
                    </w:rPr>
                  </w:pPr>
                  <w:r w:rsidRPr="35F0F28E">
                    <w:rPr>
                      <w:rFonts w:eastAsia="Times New Roman" w:cs="Segoe UI"/>
                      <w:sz w:val="13"/>
                      <w:szCs w:val="13"/>
                      <w:lang w:eastAsia="es-ES"/>
                    </w:rPr>
                    <w:t> </w:t>
                  </w:r>
                </w:p>
              </w:tc>
            </w:tr>
            <w:tr w:rsidRPr="001F25AD" w:rsidR="00687990" w:rsidTr="35F0F28E" w14:paraId="00C01BCC" w14:textId="77777777">
              <w:trPr>
                <w:trHeight w:val="300"/>
                <w:jc w:val="center"/>
              </w:trPr>
              <w:tc>
                <w:tcPr>
                  <w:tcW w:w="4245"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D9D9D9" w:themeFill="background1" w:themeFillShade="D9"/>
                  <w:vAlign w:val="center"/>
                  <w:hideMark/>
                </w:tcPr>
                <w:p w:rsidRPr="001F25AD" w:rsidR="00687990" w:rsidP="35F0F28E" w:rsidRDefault="00687990" w14:paraId="60D805C4"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GASTOS ADMINISTRATIVOS</w:t>
                  </w:r>
                  <w:r w:rsidRPr="35F0F28E">
                    <w:rPr>
                      <w:rFonts w:eastAsia="Times New Roman" w:cs="Segoe UI"/>
                      <w:sz w:val="13"/>
                      <w:szCs w:val="13"/>
                      <w:lang w:eastAsia="es-ES"/>
                    </w:rPr>
                    <w:t> </w:t>
                  </w:r>
                </w:p>
              </w:tc>
              <w:tc>
                <w:tcPr>
                  <w:tcW w:w="1276" w:type="dxa"/>
                  <w:tcBorders>
                    <w:top w:val="single" w:color="auto" w:sz="6" w:space="0"/>
                    <w:left w:val="nil"/>
                    <w:bottom w:val="single" w:color="auto" w:sz="6" w:space="0"/>
                    <w:right w:val="single" w:color="auto" w:sz="6" w:space="0"/>
                  </w:tcBorders>
                  <w:shd w:val="clear" w:color="auto" w:fill="D9D9D9" w:themeFill="background1" w:themeFillShade="D9"/>
                  <w:vAlign w:val="center"/>
                  <w:hideMark/>
                </w:tcPr>
                <w:p w:rsidRPr="001F25AD" w:rsidR="00687990" w:rsidP="35F0F28E" w:rsidRDefault="072EB1CC" w14:paraId="5A621B59" w14:textId="47DD2B00">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$ 3</w:t>
                  </w:r>
                  <w:r w:rsidRPr="35F0F28E" w:rsidR="573DD3E8">
                    <w:rPr>
                      <w:rFonts w:eastAsia="Times New Roman" w:cs="Segoe UI"/>
                      <w:b/>
                      <w:bCs/>
                      <w:sz w:val="13"/>
                      <w:szCs w:val="13"/>
                      <w:lang w:eastAsia="es-ES"/>
                    </w:rPr>
                    <w:t>1</w:t>
                  </w:r>
                  <w:r w:rsidRPr="35F0F28E" w:rsidR="2C0878FF">
                    <w:rPr>
                      <w:rFonts w:eastAsia="Times New Roman" w:cs="Segoe UI"/>
                      <w:b/>
                      <w:bCs/>
                      <w:sz w:val="13"/>
                      <w:szCs w:val="13"/>
                      <w:lang w:eastAsia="es-ES"/>
                    </w:rPr>
                    <w:t>.</w:t>
                  </w:r>
                  <w:r w:rsidRPr="35F0F28E" w:rsidR="573DD3E8">
                    <w:rPr>
                      <w:rFonts w:eastAsia="Times New Roman" w:cs="Segoe UI"/>
                      <w:b/>
                      <w:bCs/>
                      <w:sz w:val="13"/>
                      <w:szCs w:val="13"/>
                      <w:lang w:eastAsia="es-ES"/>
                    </w:rPr>
                    <w:t>600</w:t>
                  </w:r>
                  <w:r w:rsidRPr="35F0F28E" w:rsidR="1B11B473">
                    <w:rPr>
                      <w:rFonts w:eastAsia="Times New Roman" w:cs="Segoe UI"/>
                      <w:b/>
                      <w:bCs/>
                      <w:sz w:val="13"/>
                      <w:szCs w:val="13"/>
                      <w:lang w:eastAsia="es-ES"/>
                    </w:rPr>
                    <w:t>.</w:t>
                  </w:r>
                  <w:r w:rsidRPr="35F0F28E" w:rsidR="573DD3E8">
                    <w:rPr>
                      <w:rFonts w:eastAsia="Times New Roman" w:cs="Segoe UI"/>
                      <w:b/>
                      <w:bCs/>
                      <w:sz w:val="13"/>
                      <w:szCs w:val="13"/>
                      <w:lang w:eastAsia="es-ES"/>
                    </w:rPr>
                    <w:t>000</w:t>
                  </w:r>
                  <w:r w:rsidRPr="35F0F28E">
                    <w:rPr>
                      <w:rFonts w:eastAsia="Times New Roman" w:cs="Segoe UI"/>
                      <w:sz w:val="13"/>
                      <w:szCs w:val="13"/>
                      <w:lang w:eastAsia="es-ES"/>
                    </w:rPr>
                    <w:t> </w:t>
                  </w:r>
                </w:p>
              </w:tc>
            </w:tr>
            <w:tr w:rsidRPr="00A8728B" w:rsidR="00687990" w:rsidTr="35F0F28E" w14:paraId="266B5062" w14:textId="77777777">
              <w:trPr>
                <w:trHeight w:val="300"/>
                <w:jc w:val="center"/>
              </w:trPr>
              <w:tc>
                <w:tcPr>
                  <w:tcW w:w="4245"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FFF2CC"/>
                  <w:vAlign w:val="center"/>
                  <w:hideMark/>
                </w:tcPr>
                <w:p w:rsidRPr="001F25AD" w:rsidR="00687990" w:rsidP="35F0F28E" w:rsidRDefault="00687990" w14:paraId="64F71B40" w14:textId="77777777">
                  <w:pPr>
                    <w:jc w:val="center"/>
                    <w:textAlignment w:val="baseline"/>
                    <w:rPr>
                      <w:rFonts w:ascii="Segoe UI" w:hAnsi="Segoe UI" w:eastAsia="Times New Roman" w:cs="Segoe UI"/>
                      <w:sz w:val="13"/>
                      <w:szCs w:val="13"/>
                      <w:lang w:eastAsia="es-ES"/>
                    </w:rPr>
                  </w:pPr>
                  <w:proofErr w:type="gramStart"/>
                  <w:r w:rsidRPr="35F0F28E">
                    <w:rPr>
                      <w:rFonts w:eastAsia="Times New Roman" w:cs="Segoe UI"/>
                      <w:b/>
                      <w:bCs/>
                      <w:color w:val="000000" w:themeColor="text1"/>
                      <w:sz w:val="13"/>
                      <w:szCs w:val="13"/>
                      <w:lang w:eastAsia="es-ES"/>
                    </w:rPr>
                    <w:t>TOTAL</w:t>
                  </w:r>
                  <w:proofErr w:type="gramEnd"/>
                  <w:r w:rsidRPr="35F0F28E">
                    <w:rPr>
                      <w:rFonts w:eastAsia="Times New Roman" w:cs="Segoe UI"/>
                      <w:b/>
                      <w:bCs/>
                      <w:color w:val="000000" w:themeColor="text1"/>
                      <w:sz w:val="13"/>
                      <w:szCs w:val="13"/>
                      <w:lang w:eastAsia="es-ES"/>
                    </w:rPr>
                    <w:t> APORTE MINISTERIO DE LAS CULTURAS, LAS ARTES Y LOS SABERES </w:t>
                  </w:r>
                  <w:r w:rsidRPr="35F0F28E">
                    <w:rPr>
                      <w:rFonts w:eastAsia="Times New Roman" w:cs="Segoe UI"/>
                      <w:color w:val="000000" w:themeColor="text1"/>
                      <w:sz w:val="13"/>
                      <w:szCs w:val="13"/>
                      <w:lang w:eastAsia="es-ES"/>
                    </w:rPr>
                    <w:t> </w:t>
                  </w:r>
                </w:p>
              </w:tc>
              <w:tc>
                <w:tcPr>
                  <w:tcW w:w="1276" w:type="dxa"/>
                  <w:tcBorders>
                    <w:top w:val="single" w:color="auto" w:sz="6" w:space="0"/>
                    <w:left w:val="nil"/>
                    <w:bottom w:val="single" w:color="auto" w:sz="6" w:space="0"/>
                    <w:right w:val="single" w:color="auto" w:sz="6" w:space="0"/>
                  </w:tcBorders>
                  <w:shd w:val="clear" w:color="auto" w:fill="00B050"/>
                  <w:vAlign w:val="center"/>
                  <w:hideMark/>
                </w:tcPr>
                <w:p w:rsidRPr="00A8728B" w:rsidR="00687990" w:rsidP="35F0F28E" w:rsidRDefault="00687990" w14:paraId="76DD64A7" w14:textId="77777777">
                  <w:pPr>
                    <w:jc w:val="center"/>
                    <w:textAlignment w:val="baseline"/>
                    <w:rPr>
                      <w:rFonts w:ascii="Segoe UI" w:hAnsi="Segoe UI" w:eastAsia="Times New Roman" w:cs="Segoe UI"/>
                      <w:sz w:val="13"/>
                      <w:szCs w:val="13"/>
                      <w:lang w:eastAsia="es-ES"/>
                    </w:rPr>
                  </w:pPr>
                  <w:r w:rsidRPr="35F0F28E">
                    <w:rPr>
                      <w:rFonts w:eastAsia="Times New Roman" w:cs="Segoe UI"/>
                      <w:b/>
                      <w:bCs/>
                      <w:sz w:val="13"/>
                      <w:szCs w:val="13"/>
                      <w:lang w:eastAsia="es-ES"/>
                    </w:rPr>
                    <w:t>$ 480.000.000</w:t>
                  </w:r>
                </w:p>
              </w:tc>
            </w:tr>
          </w:tbl>
          <w:p w:rsidR="00375616" w:rsidP="35F0F28E" w:rsidRDefault="00375616" w14:paraId="0B3BBD82" w14:textId="321BE0E0">
            <w:pPr>
              <w:pBdr>
                <w:top w:val="nil"/>
                <w:left w:val="nil"/>
                <w:bottom w:val="nil"/>
                <w:right w:val="nil"/>
                <w:between w:val="nil"/>
              </w:pBdr>
              <w:ind w:right="45"/>
              <w:jc w:val="both"/>
              <w:rPr>
                <w:rFonts w:ascii="Verdana" w:hAnsi="Verdana" w:eastAsia="Verdana" w:cs="Verdana"/>
                <w:color w:val="000000" w:themeColor="text1"/>
                <w:sz w:val="20"/>
                <w:szCs w:val="20"/>
              </w:rPr>
            </w:pPr>
            <w:bookmarkStart w:name="_1ec2v1lm2lzs" w:id="4"/>
            <w:bookmarkEnd w:id="4"/>
          </w:p>
        </w:tc>
      </w:tr>
      <w:tr w:rsidR="00375616" w:rsidTr="3D259AC4" w14:paraId="16AA8752" w14:textId="77777777">
        <w:trPr>
          <w:trHeight w:val="300"/>
        </w:trPr>
        <w:tc>
          <w:tcPr>
            <w:tcW w:w="645" w:type="dxa"/>
            <w:vAlign w:val="center"/>
          </w:tcPr>
          <w:p w:rsidRPr="0085535D" w:rsidR="00375616" w:rsidRDefault="00D1774E" w14:paraId="2EB20852" w14:textId="77777777">
            <w:pPr>
              <w:jc w:val="center"/>
              <w:rPr>
                <w:rFonts w:ascii="Verdana" w:hAnsi="Verdana" w:eastAsia="Verdana" w:cs="Verdana"/>
                <w:b/>
                <w:bCs/>
                <w:sz w:val="20"/>
                <w:szCs w:val="20"/>
              </w:rPr>
            </w:pPr>
            <w:r w:rsidRPr="0085535D">
              <w:rPr>
                <w:rFonts w:ascii="Verdana" w:hAnsi="Verdana" w:eastAsia="Verdana" w:cs="Verdana"/>
                <w:b/>
                <w:bCs/>
                <w:sz w:val="20"/>
                <w:szCs w:val="20"/>
              </w:rPr>
              <w:lastRenderedPageBreak/>
              <w:t>4.2</w:t>
            </w:r>
          </w:p>
        </w:tc>
        <w:tc>
          <w:tcPr>
            <w:tcW w:w="2249" w:type="dxa"/>
            <w:vAlign w:val="center"/>
          </w:tcPr>
          <w:p w:rsidRPr="0085535D" w:rsidR="00375616" w:rsidRDefault="00D1774E" w14:paraId="7EF5F00D" w14:textId="77777777">
            <w:pPr>
              <w:rPr>
                <w:rFonts w:ascii="Verdana" w:hAnsi="Verdana" w:eastAsia="Verdana" w:cs="Verdana"/>
                <w:b/>
                <w:bCs/>
                <w:sz w:val="20"/>
                <w:szCs w:val="20"/>
              </w:rPr>
            </w:pPr>
            <w:r w:rsidRPr="0085535D">
              <w:rPr>
                <w:rFonts w:ascii="Verdana" w:hAnsi="Verdana" w:eastAsia="Verdana" w:cs="Verdana"/>
                <w:b/>
                <w:bCs/>
                <w:sz w:val="20"/>
                <w:szCs w:val="20"/>
              </w:rPr>
              <w:t>FORMA DE DESEMBOLSO DE LOS APORTES</w:t>
            </w:r>
          </w:p>
        </w:tc>
        <w:tc>
          <w:tcPr>
            <w:tcW w:w="6315" w:type="dxa"/>
            <w:vAlign w:val="center"/>
          </w:tcPr>
          <w:p w:rsidRPr="0085535D" w:rsidR="00375616" w:rsidRDefault="00D1774E" w14:paraId="3C0720C1" w14:textId="77777777">
            <w:pPr>
              <w:pBdr>
                <w:top w:val="nil"/>
                <w:left w:val="nil"/>
                <w:bottom w:val="nil"/>
                <w:right w:val="nil"/>
                <w:between w:val="nil"/>
              </w:pBdr>
              <w:jc w:val="both"/>
              <w:rPr>
                <w:rFonts w:ascii="Verdana" w:hAnsi="Verdana" w:eastAsia="Verdana" w:cs="Verdana"/>
                <w:color w:val="000000"/>
                <w:sz w:val="20"/>
                <w:szCs w:val="20"/>
              </w:rPr>
            </w:pPr>
            <w:r w:rsidRPr="0085535D">
              <w:rPr>
                <w:rFonts w:ascii="Verdana" w:hAnsi="Verdana" w:eastAsia="Verdana" w:cs="Verdana"/>
                <w:b/>
                <w:bCs/>
                <w:color w:val="000000"/>
                <w:sz w:val="20"/>
                <w:szCs w:val="20"/>
              </w:rPr>
              <w:t>El valor de los aportes realizados por el Ministerio para la ejecución del Convenio será desembolsado, así:</w:t>
            </w:r>
          </w:p>
          <w:p w:rsidRPr="0085535D" w:rsidR="00375616" w:rsidRDefault="00375616" w14:paraId="788053AB" w14:textId="77777777">
            <w:pPr>
              <w:pBdr>
                <w:top w:val="nil"/>
                <w:left w:val="nil"/>
                <w:bottom w:val="nil"/>
                <w:right w:val="nil"/>
                <w:between w:val="nil"/>
              </w:pBdr>
              <w:jc w:val="both"/>
              <w:rPr>
                <w:rFonts w:ascii="Verdana" w:hAnsi="Verdana" w:eastAsia="Verdana" w:cs="Verdana"/>
                <w:color w:val="000000"/>
                <w:sz w:val="20"/>
                <w:szCs w:val="20"/>
              </w:rPr>
            </w:pPr>
          </w:p>
          <w:p w:rsidRPr="0085535D" w:rsidR="00375616" w:rsidRDefault="00D1774E" w14:paraId="6E16B2DE" w14:textId="77777777">
            <w:pPr>
              <w:jc w:val="both"/>
              <w:rPr>
                <w:rFonts w:ascii="Verdana" w:hAnsi="Verdana" w:eastAsia="Verdana" w:cs="Arial"/>
                <w:sz w:val="20"/>
                <w:szCs w:val="20"/>
              </w:rPr>
            </w:pPr>
            <w:r w:rsidRPr="0085535D">
              <w:rPr>
                <w:rFonts w:ascii="Verdana" w:hAnsi="Verdana" w:eastAsia="Verdana" w:cs="Arial"/>
                <w:sz w:val="20"/>
                <w:szCs w:val="20"/>
              </w:rPr>
              <w:t>El Ministerio de las Culturas, las Artes y los Saberes entregará sus aportes en tres momentos:</w:t>
            </w:r>
          </w:p>
          <w:p w:rsidRPr="0085535D" w:rsidR="00375616" w:rsidRDefault="00D1774E" w14:paraId="77D8D047" w14:textId="575D6EC5">
            <w:pPr>
              <w:jc w:val="both"/>
              <w:rPr>
                <w:rFonts w:ascii="Verdana" w:hAnsi="Verdana" w:eastAsia="Verdana" w:cs="Arial"/>
                <w:sz w:val="20"/>
                <w:szCs w:val="20"/>
              </w:rPr>
            </w:pPr>
            <w:r w:rsidRPr="0085535D">
              <w:rPr>
                <w:rFonts w:ascii="Verdana" w:hAnsi="Verdana" w:eastAsia="Verdana" w:cs="Arial"/>
                <w:sz w:val="20"/>
                <w:szCs w:val="20"/>
              </w:rPr>
              <w:t xml:space="preserve"> </w:t>
            </w:r>
          </w:p>
          <w:p w:rsidRPr="0085535D" w:rsidR="005B2B8E" w:rsidP="005B2B8E" w:rsidRDefault="005B2B8E" w14:paraId="6B0C2758" w14:textId="77777777">
            <w:pPr>
              <w:spacing w:line="276" w:lineRule="auto"/>
              <w:jc w:val="both"/>
              <w:rPr>
                <w:rFonts w:ascii="Arial" w:hAnsi="Arial" w:cs="Arial"/>
              </w:rPr>
            </w:pPr>
            <w:r w:rsidRPr="0085535D">
              <w:rPr>
                <w:rFonts w:ascii="Arial" w:hAnsi="Arial" w:cs="Arial"/>
                <w:b/>
                <w:bCs/>
              </w:rPr>
              <w:t>Un primer desembolso del Convenio, equivalente al CINCUENTA POR CIENTO (50%) del valor total del aporte del Ministerio de las Culturas, Las Artes y Los Saberes, por la suma de doscientos millones de pesos ($ 200.000.000) M/CTE, previo el cumplimiento de los requisitos de perfeccionamiento del convenio, y entrega de los productos:</w:t>
            </w:r>
          </w:p>
          <w:p w:rsidRPr="0085535D" w:rsidR="005B2B8E" w:rsidP="005B2B8E" w:rsidRDefault="005B2B8E" w14:paraId="621A4B5D" w14:textId="77777777">
            <w:pPr>
              <w:pStyle w:val="Prrafodelista"/>
              <w:numPr>
                <w:ilvl w:val="1"/>
                <w:numId w:val="24"/>
              </w:numPr>
              <w:spacing w:line="276" w:lineRule="auto"/>
              <w:jc w:val="both"/>
              <w:rPr>
                <w:rFonts w:ascii="Arial" w:hAnsi="Arial" w:cs="Arial"/>
              </w:rPr>
            </w:pPr>
            <w:r w:rsidRPr="0085535D">
              <w:rPr>
                <w:rFonts w:ascii="Arial" w:hAnsi="Arial" w:cs="Arial"/>
              </w:rPr>
              <w:t>Hojas de vida y/o perfiles del equipo que acompañará la implementación de las actividades.</w:t>
            </w:r>
          </w:p>
          <w:p w:rsidRPr="0085535D" w:rsidR="005B2B8E" w:rsidP="005B2B8E" w:rsidRDefault="005B2B8E" w14:paraId="25CA0F4B" w14:textId="77777777">
            <w:pPr>
              <w:pStyle w:val="Prrafodelista"/>
              <w:numPr>
                <w:ilvl w:val="1"/>
                <w:numId w:val="24"/>
              </w:numPr>
              <w:spacing w:line="276" w:lineRule="auto"/>
              <w:rPr>
                <w:rFonts w:ascii="Arial" w:hAnsi="Arial" w:cs="Arial"/>
              </w:rPr>
            </w:pPr>
            <w:r w:rsidRPr="0085535D">
              <w:rPr>
                <w:rFonts w:ascii="Arial" w:hAnsi="Arial" w:cs="Arial"/>
              </w:rPr>
              <w:lastRenderedPageBreak/>
              <w:t>Un (1) Plan de trabajo del proceso de formación artística a realizar, indicando lugar de ejecución (municipio, resguardo, comunidad), número de participantes, resultados esperados, responsables y cronograma.</w:t>
            </w:r>
          </w:p>
          <w:p w:rsidRPr="0085535D" w:rsidR="005B2B8E" w:rsidP="005B2B8E" w:rsidRDefault="005B2B8E" w14:paraId="53B98849" w14:textId="77777777">
            <w:pPr>
              <w:pStyle w:val="Prrafodelista"/>
              <w:numPr>
                <w:ilvl w:val="1"/>
                <w:numId w:val="24"/>
              </w:numPr>
              <w:spacing w:line="276" w:lineRule="auto"/>
              <w:rPr>
                <w:rFonts w:ascii="Arial" w:hAnsi="Arial" w:cs="Arial"/>
              </w:rPr>
            </w:pPr>
            <w:r w:rsidRPr="0085535D">
              <w:rPr>
                <w:rFonts w:ascii="Arial" w:hAnsi="Arial" w:cs="Arial"/>
              </w:rPr>
              <w:t>Un documento que contenga la metodología para el desarrollo del proceso de formación artística.</w:t>
            </w:r>
          </w:p>
          <w:p w:rsidRPr="0085535D" w:rsidR="005B2B8E" w:rsidP="005B2B8E" w:rsidRDefault="005B2B8E" w14:paraId="0FAE42C5" w14:textId="77777777">
            <w:pPr>
              <w:pStyle w:val="Prrafodelista"/>
              <w:spacing w:line="276" w:lineRule="auto"/>
              <w:rPr>
                <w:rFonts w:ascii="Arial" w:hAnsi="Arial" w:cs="Arial"/>
              </w:rPr>
            </w:pPr>
          </w:p>
          <w:p w:rsidRPr="0085535D" w:rsidR="005B2B8E" w:rsidP="005B2B8E" w:rsidRDefault="005B2B8E" w14:paraId="2B4448C6" w14:textId="77777777">
            <w:pPr>
              <w:pStyle w:val="Prrafodelista"/>
              <w:widowControl w:val="0"/>
              <w:numPr>
                <w:ilvl w:val="0"/>
                <w:numId w:val="24"/>
              </w:numPr>
              <w:autoSpaceDE w:val="0"/>
              <w:autoSpaceDN w:val="0"/>
              <w:spacing w:line="276" w:lineRule="auto"/>
              <w:jc w:val="both"/>
              <w:rPr>
                <w:rFonts w:ascii="Arial" w:hAnsi="Arial" w:cs="Arial"/>
                <w:b/>
                <w:bCs/>
              </w:rPr>
            </w:pPr>
            <w:r w:rsidRPr="0085535D">
              <w:rPr>
                <w:rFonts w:ascii="Arial" w:hAnsi="Arial" w:cs="Arial"/>
                <w:b/>
                <w:bCs/>
              </w:rPr>
              <w:t>Un segundo desembolso equivalente al CUARENTA POR CIENTO (40%) del valor total del aporte del MINISTERIO DE CULTURAS, por la suma de CIENTO SESENTA MILLONES DE PESOS ($160.000.000) M/CTE., previa entrega de los siguientes productos:</w:t>
            </w:r>
          </w:p>
          <w:p w:rsidRPr="0085535D" w:rsidR="005B2B8E" w:rsidP="005B2B8E" w:rsidRDefault="005B2B8E" w14:paraId="75A89929" w14:textId="77777777">
            <w:pPr>
              <w:spacing w:line="276" w:lineRule="auto"/>
              <w:jc w:val="both"/>
              <w:rPr>
                <w:rFonts w:ascii="Arial" w:hAnsi="Arial" w:cs="Arial"/>
                <w:b/>
                <w:bCs/>
              </w:rPr>
            </w:pPr>
          </w:p>
          <w:p w:rsidRPr="0085535D" w:rsidR="005B2B8E" w:rsidP="005B2B8E" w:rsidRDefault="005B2B8E" w14:paraId="6008B3CD" w14:textId="77777777">
            <w:pPr>
              <w:pStyle w:val="Prrafodelista"/>
              <w:numPr>
                <w:ilvl w:val="1"/>
                <w:numId w:val="24"/>
              </w:numPr>
              <w:spacing w:line="276" w:lineRule="auto"/>
              <w:jc w:val="both"/>
              <w:rPr>
                <w:rFonts w:ascii="Arial" w:hAnsi="Arial" w:cs="Arial"/>
                <w:color w:val="000000"/>
              </w:rPr>
            </w:pPr>
            <w:r w:rsidRPr="0085535D">
              <w:rPr>
                <w:rFonts w:ascii="Arial" w:hAnsi="Arial" w:cs="Arial"/>
                <w:color w:val="000000"/>
              </w:rPr>
              <w:t>Un (1) informe técnico de avance que dé cuenta de los momentos 1 y 2, en formato acordado con la Dirección de Artes.</w:t>
            </w:r>
          </w:p>
          <w:p w:rsidRPr="0085535D" w:rsidR="005B2B8E" w:rsidP="005B2B8E" w:rsidRDefault="005B2B8E" w14:paraId="48E6ADB1" w14:textId="77777777">
            <w:pPr>
              <w:pStyle w:val="Prrafodelista"/>
              <w:numPr>
                <w:ilvl w:val="1"/>
                <w:numId w:val="24"/>
              </w:numPr>
              <w:spacing w:line="276" w:lineRule="auto"/>
              <w:jc w:val="both"/>
              <w:rPr>
                <w:rFonts w:ascii="Arial" w:hAnsi="Arial" w:cs="Arial"/>
                <w:color w:val="000000"/>
              </w:rPr>
            </w:pPr>
            <w:r w:rsidRPr="0085535D">
              <w:rPr>
                <w:rFonts w:ascii="Arial" w:hAnsi="Arial" w:cs="Arial"/>
                <w:color w:val="000000"/>
              </w:rPr>
              <w:t>Listados de asistencia digitalizados de cada uno de los espacios de formación artísticas, en los formatos acordados con la Dirección de Artes y organizados por momentos.</w:t>
            </w:r>
          </w:p>
          <w:p w:rsidRPr="0085535D" w:rsidR="005B2B8E" w:rsidP="005B2B8E" w:rsidRDefault="005B2B8E" w14:paraId="2DEF6796" w14:textId="77777777">
            <w:pPr>
              <w:pStyle w:val="Prrafodelista"/>
              <w:numPr>
                <w:ilvl w:val="1"/>
                <w:numId w:val="24"/>
              </w:numPr>
              <w:spacing w:line="276" w:lineRule="auto"/>
              <w:jc w:val="both"/>
              <w:rPr>
                <w:rFonts w:ascii="Arial" w:hAnsi="Arial" w:cs="Arial"/>
              </w:rPr>
            </w:pPr>
            <w:r w:rsidRPr="0085535D">
              <w:rPr>
                <w:rFonts w:ascii="Arial" w:hAnsi="Arial" w:cs="Arial"/>
                <w:color w:val="000000"/>
              </w:rPr>
              <w:t>Registros fotográficos, según lo acordado con la Dirección de Artes y organizados por momentos.  </w:t>
            </w:r>
          </w:p>
          <w:p w:rsidRPr="0085535D" w:rsidR="005B2B8E" w:rsidP="005B2B8E" w:rsidRDefault="005B2B8E" w14:paraId="7F1C6E81" w14:textId="3CE13B89">
            <w:pPr>
              <w:pStyle w:val="Prrafodelista"/>
              <w:numPr>
                <w:ilvl w:val="1"/>
                <w:numId w:val="24"/>
              </w:numPr>
              <w:spacing w:line="276" w:lineRule="auto"/>
              <w:jc w:val="both"/>
              <w:rPr>
                <w:rFonts w:ascii="Arial" w:hAnsi="Arial" w:cs="Arial"/>
              </w:rPr>
            </w:pPr>
            <w:r w:rsidRPr="0085535D">
              <w:rPr>
                <w:rFonts w:ascii="Arial" w:hAnsi="Arial" w:cs="Arial"/>
                <w:color w:val="000000"/>
              </w:rPr>
              <w:t>Un (1) Informe financiero de avance en formato acordado con la Dirección de artes, con los soportes correspondientes.  </w:t>
            </w:r>
          </w:p>
          <w:p w:rsidRPr="0085535D" w:rsidR="005B2B8E" w:rsidP="005B2B8E" w:rsidRDefault="005B2B8E" w14:paraId="27B5D149" w14:textId="0FFAC56E">
            <w:pPr>
              <w:spacing w:line="276" w:lineRule="auto"/>
              <w:jc w:val="both"/>
              <w:rPr>
                <w:rFonts w:ascii="Arial" w:hAnsi="Arial" w:cs="Arial"/>
              </w:rPr>
            </w:pPr>
          </w:p>
          <w:p w:rsidRPr="0085535D" w:rsidR="005B2B8E" w:rsidP="005B2B8E" w:rsidRDefault="005B2B8E" w14:paraId="5FA7AC13" w14:textId="77777777">
            <w:pPr>
              <w:widowControl w:val="0"/>
              <w:autoSpaceDE w:val="0"/>
              <w:autoSpaceDN w:val="0"/>
              <w:spacing w:line="276" w:lineRule="auto"/>
              <w:jc w:val="both"/>
              <w:rPr>
                <w:rFonts w:ascii="Arial" w:hAnsi="Arial" w:cs="Arial"/>
              </w:rPr>
            </w:pPr>
            <w:r w:rsidRPr="0085535D">
              <w:rPr>
                <w:rFonts w:ascii="Arial" w:hAnsi="Arial" w:cs="Arial"/>
                <w:b/>
                <w:bCs/>
              </w:rPr>
              <w:t xml:space="preserve">Un desembolso final equivalente al DIEZ POR CIENTO (10%) restante del valor total del aporte del </w:t>
            </w:r>
            <w:proofErr w:type="spellStart"/>
            <w:r w:rsidRPr="0085535D">
              <w:rPr>
                <w:rFonts w:ascii="Arial" w:hAnsi="Arial" w:cs="Arial"/>
                <w:b/>
                <w:bCs/>
              </w:rPr>
              <w:t>MinCulturas</w:t>
            </w:r>
            <w:proofErr w:type="spellEnd"/>
            <w:r w:rsidRPr="0085535D">
              <w:rPr>
                <w:rFonts w:ascii="Arial" w:hAnsi="Arial" w:cs="Arial"/>
                <w:b/>
                <w:bCs/>
              </w:rPr>
              <w:t xml:space="preserve">, por la suma de CUARENTA MILLONES DE PESOS ($40.000.000) M/CTE, previa presentación de los Productos: </w:t>
            </w:r>
          </w:p>
          <w:p w:rsidRPr="0085535D" w:rsidR="005B2B8E" w:rsidP="005B2B8E" w:rsidRDefault="005B2B8E" w14:paraId="00ADF560" w14:textId="77777777">
            <w:pPr>
              <w:widowControl w:val="0"/>
              <w:autoSpaceDE w:val="0"/>
              <w:autoSpaceDN w:val="0"/>
              <w:spacing w:line="276" w:lineRule="auto"/>
              <w:jc w:val="both"/>
              <w:rPr>
                <w:rFonts w:ascii="Arial" w:hAnsi="Arial" w:cs="Arial"/>
              </w:rPr>
            </w:pPr>
          </w:p>
          <w:p w:rsidRPr="0085535D" w:rsidR="005B2B8E" w:rsidP="005B2B8E" w:rsidRDefault="005B2B8E" w14:paraId="16F7566A" w14:textId="77777777">
            <w:pPr>
              <w:pStyle w:val="Prrafodelista"/>
              <w:widowControl w:val="0"/>
              <w:numPr>
                <w:ilvl w:val="1"/>
                <w:numId w:val="26"/>
              </w:numPr>
              <w:autoSpaceDE w:val="0"/>
              <w:autoSpaceDN w:val="0"/>
              <w:spacing w:line="276" w:lineRule="auto"/>
              <w:jc w:val="both"/>
              <w:rPr>
                <w:rFonts w:ascii="Arial" w:hAnsi="Arial" w:cs="Arial"/>
              </w:rPr>
            </w:pPr>
            <w:r w:rsidRPr="0085535D">
              <w:rPr>
                <w:rFonts w:ascii="Arial" w:hAnsi="Arial" w:cs="Arial"/>
                <w:color w:val="000000"/>
              </w:rPr>
              <w:t xml:space="preserve">Un (1) documento con la sistematización consolidado del proceso de formación artística adelantado por el CRIHU que contenga las lecciones aprendidas en </w:t>
            </w:r>
            <w:r w:rsidRPr="0085535D">
              <w:rPr>
                <w:rFonts w:ascii="Arial" w:hAnsi="Arial" w:cs="Arial"/>
                <w:color w:val="000000"/>
              </w:rPr>
              <w:lastRenderedPageBreak/>
              <w:t>clave de aciertos, resultados y recomendaciones para futuros procesos.</w:t>
            </w:r>
          </w:p>
          <w:p w:rsidRPr="0085535D" w:rsidR="005B2B8E" w:rsidP="005B2B8E" w:rsidRDefault="005B2B8E" w14:paraId="03BE8A0B" w14:textId="77777777">
            <w:pPr>
              <w:pStyle w:val="Prrafodelista"/>
              <w:widowControl w:val="0"/>
              <w:autoSpaceDE w:val="0"/>
              <w:autoSpaceDN w:val="0"/>
              <w:spacing w:line="276" w:lineRule="auto"/>
              <w:ind w:left="360"/>
              <w:jc w:val="both"/>
              <w:rPr>
                <w:rFonts w:ascii="Arial" w:hAnsi="Arial" w:cs="Arial"/>
              </w:rPr>
            </w:pPr>
          </w:p>
          <w:p w:rsidRPr="0085535D" w:rsidR="005B2B8E" w:rsidP="005B2B8E" w:rsidRDefault="005B2B8E" w14:paraId="44DCB8CA" w14:textId="77777777">
            <w:pPr>
              <w:pStyle w:val="Prrafodelista"/>
              <w:widowControl w:val="0"/>
              <w:numPr>
                <w:ilvl w:val="1"/>
                <w:numId w:val="26"/>
              </w:numPr>
              <w:autoSpaceDE w:val="0"/>
              <w:autoSpaceDN w:val="0"/>
              <w:spacing w:line="276" w:lineRule="auto"/>
              <w:jc w:val="both"/>
              <w:rPr>
                <w:rFonts w:ascii="Arial" w:hAnsi="Arial" w:cs="Arial"/>
              </w:rPr>
            </w:pPr>
            <w:r w:rsidRPr="0085535D">
              <w:rPr>
                <w:rFonts w:ascii="Arial" w:hAnsi="Arial" w:cs="Arial"/>
                <w:color w:val="000000"/>
              </w:rPr>
              <w:t>Un (1) informe técnico final de actividades, en formato acordado con la Dirección de Artes.</w:t>
            </w:r>
          </w:p>
          <w:p w:rsidRPr="0085535D" w:rsidR="005B2B8E" w:rsidP="005B2B8E" w:rsidRDefault="005B2B8E" w14:paraId="62AA071B" w14:textId="77777777">
            <w:pPr>
              <w:pStyle w:val="Prrafodelista"/>
              <w:rPr>
                <w:rFonts w:ascii="Arial" w:hAnsi="Arial" w:cs="Arial"/>
                <w:color w:val="000000"/>
              </w:rPr>
            </w:pPr>
          </w:p>
          <w:p w:rsidRPr="0085535D" w:rsidR="005B2B8E" w:rsidP="005B2B8E" w:rsidRDefault="005B2B8E" w14:paraId="117594D9" w14:textId="77777777">
            <w:pPr>
              <w:pStyle w:val="Prrafodelista"/>
              <w:widowControl w:val="0"/>
              <w:numPr>
                <w:ilvl w:val="1"/>
                <w:numId w:val="26"/>
              </w:numPr>
              <w:autoSpaceDE w:val="0"/>
              <w:autoSpaceDN w:val="0"/>
              <w:spacing w:line="276" w:lineRule="auto"/>
              <w:jc w:val="both"/>
              <w:rPr>
                <w:rFonts w:ascii="Arial" w:hAnsi="Arial" w:cs="Arial"/>
              </w:rPr>
            </w:pPr>
            <w:r w:rsidRPr="0085535D">
              <w:rPr>
                <w:rFonts w:ascii="Arial" w:hAnsi="Arial" w:cs="Arial"/>
                <w:color w:val="000000"/>
              </w:rPr>
              <w:t>Listados de asistencia digitalizados de cada uno de los espacios de formación artísticas, en los formatos acordados con la Dirección de Artes y organizados por momentos.</w:t>
            </w:r>
          </w:p>
          <w:p w:rsidRPr="0085535D" w:rsidR="005B2B8E" w:rsidP="005B2B8E" w:rsidRDefault="005B2B8E" w14:paraId="66DBF869" w14:textId="77777777">
            <w:pPr>
              <w:pStyle w:val="Prrafodelista"/>
              <w:rPr>
                <w:rFonts w:ascii="Arial" w:hAnsi="Arial" w:cs="Arial"/>
                <w:color w:val="000000"/>
              </w:rPr>
            </w:pPr>
          </w:p>
          <w:p w:rsidRPr="0085535D" w:rsidR="005B2B8E" w:rsidP="005B2B8E" w:rsidRDefault="005B2B8E" w14:paraId="493E805B" w14:textId="77777777">
            <w:pPr>
              <w:pStyle w:val="Prrafodelista"/>
              <w:widowControl w:val="0"/>
              <w:numPr>
                <w:ilvl w:val="1"/>
                <w:numId w:val="26"/>
              </w:numPr>
              <w:autoSpaceDE w:val="0"/>
              <w:autoSpaceDN w:val="0"/>
              <w:spacing w:line="276" w:lineRule="auto"/>
              <w:jc w:val="both"/>
              <w:rPr>
                <w:rFonts w:ascii="Arial" w:hAnsi="Arial" w:cs="Arial"/>
              </w:rPr>
            </w:pPr>
            <w:r w:rsidRPr="0085535D">
              <w:rPr>
                <w:rFonts w:ascii="Arial" w:hAnsi="Arial" w:cs="Arial"/>
                <w:color w:val="000000"/>
              </w:rPr>
              <w:t>Registros fotográficos, según lo acordado con la Dirección de Artes y organizados por momentos.</w:t>
            </w:r>
          </w:p>
          <w:p w:rsidRPr="0085535D" w:rsidR="005B2B8E" w:rsidP="005B2B8E" w:rsidRDefault="005B2B8E" w14:paraId="7DCF067C" w14:textId="77777777">
            <w:pPr>
              <w:pStyle w:val="Prrafodelista"/>
              <w:rPr>
                <w:rFonts w:ascii="Arial" w:hAnsi="Arial" w:cs="Arial"/>
                <w:color w:val="000000"/>
              </w:rPr>
            </w:pPr>
          </w:p>
          <w:p w:rsidRPr="0085535D" w:rsidR="005B2B8E" w:rsidP="005B2B8E" w:rsidRDefault="005B2B8E" w14:paraId="2274C409" w14:textId="461C5D92">
            <w:pPr>
              <w:pStyle w:val="Prrafodelista"/>
              <w:widowControl w:val="0"/>
              <w:numPr>
                <w:ilvl w:val="1"/>
                <w:numId w:val="26"/>
              </w:numPr>
              <w:autoSpaceDE w:val="0"/>
              <w:autoSpaceDN w:val="0"/>
              <w:spacing w:line="276" w:lineRule="auto"/>
              <w:jc w:val="both"/>
              <w:rPr>
                <w:rFonts w:ascii="Arial" w:hAnsi="Arial" w:cs="Arial"/>
              </w:rPr>
            </w:pPr>
            <w:r w:rsidRPr="0085535D">
              <w:rPr>
                <w:rFonts w:ascii="Arial" w:hAnsi="Arial" w:cs="Arial"/>
                <w:color w:val="000000"/>
              </w:rPr>
              <w:t>Un (1) informe financiero final, en formato acordado con la Dirección de Artes y con los soportes correspondientes.  </w:t>
            </w:r>
          </w:p>
          <w:p w:rsidRPr="0085535D" w:rsidR="005B2B8E" w:rsidP="3D259AC4" w:rsidRDefault="005B2B8E" w14:paraId="2EE67D3B" w14:textId="5B5EF9F1">
            <w:pPr>
              <w:jc w:val="both"/>
              <w:rPr>
                <w:rFonts w:ascii="Verdana" w:hAnsi="Verdana" w:eastAsia="Verdana" w:cs="Verdana"/>
                <w:b/>
                <w:bCs/>
                <w:sz w:val="20"/>
                <w:szCs w:val="20"/>
              </w:rPr>
            </w:pPr>
          </w:p>
          <w:p w:rsidRPr="0085535D" w:rsidR="00375616" w:rsidP="3D259AC4" w:rsidRDefault="00D1774E" w14:paraId="53878BF8" w14:textId="77777777">
            <w:pPr>
              <w:jc w:val="both"/>
              <w:rPr>
                <w:rFonts w:ascii="Verdana" w:hAnsi="Verdana" w:eastAsia="Verdana" w:cs="Verdana"/>
                <w:b/>
                <w:bCs/>
                <w:sz w:val="20"/>
                <w:szCs w:val="20"/>
              </w:rPr>
            </w:pPr>
            <w:r w:rsidRPr="0085535D">
              <w:rPr>
                <w:rFonts w:ascii="Verdana" w:hAnsi="Verdana" w:eastAsia="Verdana" w:cs="Verdana"/>
                <w:b/>
                <w:bCs/>
                <w:sz w:val="20"/>
                <w:szCs w:val="20"/>
              </w:rPr>
              <w:t>El MINISTERIO girará su aporte previa disponibilidad de PAC por parte del Ministerio de Hacienda y Crédito Público.</w:t>
            </w:r>
          </w:p>
          <w:p w:rsidRPr="0085535D" w:rsidR="00375616" w:rsidP="3D259AC4" w:rsidRDefault="00D1774E" w14:paraId="12119AEA" w14:textId="77777777">
            <w:pPr>
              <w:jc w:val="both"/>
              <w:rPr>
                <w:rFonts w:ascii="Verdana" w:hAnsi="Verdana" w:eastAsia="Verdana" w:cs="Verdana"/>
                <w:b/>
                <w:bCs/>
                <w:sz w:val="20"/>
                <w:szCs w:val="20"/>
              </w:rPr>
            </w:pPr>
            <w:r w:rsidRPr="0085535D">
              <w:rPr>
                <w:rFonts w:ascii="Verdana" w:hAnsi="Verdana" w:eastAsia="Verdana" w:cs="Verdana"/>
                <w:b/>
                <w:bCs/>
                <w:sz w:val="20"/>
                <w:szCs w:val="20"/>
              </w:rPr>
              <w:t xml:space="preserve"> </w:t>
            </w:r>
          </w:p>
          <w:p w:rsidRPr="0085535D" w:rsidR="00375616" w:rsidRDefault="00D1774E" w14:paraId="4870B31D" w14:textId="77777777">
            <w:pPr>
              <w:jc w:val="both"/>
              <w:rPr>
                <w:rFonts w:ascii="Verdana" w:hAnsi="Verdana" w:eastAsia="Verdana" w:cs="Verdana"/>
                <w:sz w:val="20"/>
                <w:szCs w:val="20"/>
              </w:rPr>
            </w:pPr>
            <w:r w:rsidRPr="0085535D">
              <w:rPr>
                <w:rFonts w:ascii="Verdana" w:hAnsi="Verdana" w:eastAsia="Verdana" w:cs="Verdana"/>
                <w:b/>
                <w:bCs/>
                <w:sz w:val="20"/>
                <w:szCs w:val="20"/>
              </w:rPr>
              <w:t xml:space="preserve">NOTA: </w:t>
            </w:r>
            <w:r w:rsidRPr="0085535D">
              <w:rPr>
                <w:rFonts w:ascii="Verdana" w:hAnsi="Verdana" w:eastAsia="Verdana" w:cs="Verdana"/>
                <w:sz w:val="20"/>
                <w:szCs w:val="20"/>
              </w:rPr>
              <w:t>Los recursos aportados por el Ministerio deberán ser destinados estrictamente a cubrir los costos y gastos generados por las actividades de interés público pactadas en el objeto y obligaciones del convenio a suscribir y realizadas dentro del término de duración de este.</w:t>
            </w:r>
          </w:p>
          <w:p w:rsidRPr="0085535D" w:rsidR="00375616" w:rsidRDefault="00375616" w14:paraId="26942A8A" w14:textId="77777777">
            <w:pPr>
              <w:pBdr>
                <w:top w:val="nil"/>
                <w:left w:val="nil"/>
                <w:bottom w:val="nil"/>
                <w:right w:val="nil"/>
                <w:between w:val="nil"/>
              </w:pBdr>
              <w:jc w:val="both"/>
              <w:rPr>
                <w:rFonts w:ascii="Verdana" w:hAnsi="Verdana" w:eastAsia="Verdana" w:cs="Verdana"/>
                <w:color w:val="000000"/>
                <w:sz w:val="20"/>
                <w:szCs w:val="20"/>
              </w:rPr>
            </w:pPr>
          </w:p>
          <w:p w:rsidRPr="0085535D" w:rsidR="00375616" w:rsidRDefault="00D1774E" w14:paraId="1D30C328" w14:textId="77777777">
            <w:pPr>
              <w:pBdr>
                <w:top w:val="nil"/>
                <w:left w:val="nil"/>
                <w:bottom w:val="nil"/>
                <w:right w:val="nil"/>
                <w:between w:val="nil"/>
              </w:pBdr>
              <w:jc w:val="both"/>
              <w:rPr>
                <w:rFonts w:ascii="Verdana" w:hAnsi="Verdana" w:eastAsia="Verdana" w:cs="Verdana"/>
                <w:color w:val="000000"/>
                <w:sz w:val="20"/>
                <w:szCs w:val="20"/>
              </w:rPr>
            </w:pPr>
            <w:r w:rsidRPr="0085535D">
              <w:rPr>
                <w:rFonts w:ascii="Verdana" w:hAnsi="Verdana" w:eastAsia="Verdana" w:cs="Verdana"/>
                <w:color w:val="000000"/>
                <w:sz w:val="20"/>
                <w:szCs w:val="20"/>
              </w:rPr>
              <w:t>Los rendimientos financieros de los recursos aportados por el MINISTERIO, si los hubiere, deberán ser reintegrados a la Dirección de Crédito Público y del Tesoro Nacional, a la cuenta bancaria que sea indicada por el Ministerio de las culturas, las artes y los saberes, dentro de los primeros cinco días del mes siguiente al que se generaron y remitir copia del comprobante de consignación al Grupo Interno de Trabajo de Gestión Financiera del Ministerio de las Culturas y al supervisor del convenio, con el fin de realizar los registros contables a que haya lugar. En caso de requerirse, el Supervisor podrá solicitar los extractos bancarios de la cuenta bancaria exclusiva asignada al convenio.</w:t>
            </w:r>
          </w:p>
          <w:p w:rsidRPr="0085535D" w:rsidR="00375616" w:rsidRDefault="00375616" w14:paraId="72BB92E5" w14:textId="77777777">
            <w:pPr>
              <w:pBdr>
                <w:top w:val="nil"/>
                <w:left w:val="nil"/>
                <w:bottom w:val="nil"/>
                <w:right w:val="nil"/>
                <w:between w:val="nil"/>
              </w:pBdr>
              <w:jc w:val="both"/>
              <w:rPr>
                <w:rFonts w:ascii="Verdana" w:hAnsi="Verdana" w:eastAsia="Verdana" w:cs="Verdana"/>
                <w:color w:val="000000"/>
                <w:sz w:val="20"/>
                <w:szCs w:val="20"/>
              </w:rPr>
            </w:pPr>
          </w:p>
          <w:p w:rsidRPr="0085535D" w:rsidR="00375616" w:rsidRDefault="00D1774E" w14:paraId="20FF5254" w14:textId="77777777">
            <w:pPr>
              <w:pBdr>
                <w:top w:val="nil"/>
                <w:left w:val="nil"/>
                <w:bottom w:val="nil"/>
                <w:right w:val="nil"/>
                <w:between w:val="nil"/>
              </w:pBdr>
              <w:jc w:val="both"/>
              <w:rPr>
                <w:rFonts w:ascii="Verdana" w:hAnsi="Verdana" w:eastAsia="Verdana" w:cs="Verdana"/>
                <w:color w:val="000000"/>
                <w:sz w:val="20"/>
                <w:szCs w:val="20"/>
              </w:rPr>
            </w:pPr>
            <w:r w:rsidRPr="0085535D">
              <w:rPr>
                <w:rFonts w:ascii="Verdana" w:hAnsi="Verdana" w:eastAsia="Verdana" w:cs="Verdana"/>
                <w:color w:val="000000"/>
                <w:sz w:val="20"/>
                <w:szCs w:val="20"/>
              </w:rPr>
              <w:t xml:space="preserve">EL MINISTERIO reconocerá únicamente aquellos gastos que estén contemplados en la propuesta presentada. En caso de presentarse una variación en la ejecución de las actividades </w:t>
            </w:r>
            <w:r w:rsidRPr="0085535D">
              <w:rPr>
                <w:rFonts w:ascii="Verdana" w:hAnsi="Verdana" w:eastAsia="Verdana" w:cs="Verdana"/>
                <w:color w:val="000000"/>
                <w:sz w:val="20"/>
                <w:szCs w:val="20"/>
              </w:rPr>
              <w:lastRenderedPageBreak/>
              <w:t>programadas, los gastos deberán ser autorizados previamente por el Comité Operativo si lo hay o en su defecto por el Supervisor del Convenio, en ambos casos por escrito y con sus respectivos soportes y justificación y en todo caso el SUPERVISOR del presente convenio será el responsable por las modificaciones que se llegaren a presentar.</w:t>
            </w:r>
          </w:p>
          <w:p w:rsidRPr="0085535D" w:rsidR="00375616" w:rsidRDefault="00375616" w14:paraId="7E063328" w14:textId="77777777">
            <w:pPr>
              <w:pBdr>
                <w:top w:val="nil"/>
                <w:left w:val="nil"/>
                <w:bottom w:val="nil"/>
                <w:right w:val="nil"/>
                <w:between w:val="nil"/>
              </w:pBdr>
              <w:jc w:val="both"/>
              <w:rPr>
                <w:rFonts w:ascii="Verdana" w:hAnsi="Verdana" w:eastAsia="Verdana" w:cs="Verdana"/>
                <w:color w:val="000000"/>
                <w:sz w:val="20"/>
                <w:szCs w:val="20"/>
              </w:rPr>
            </w:pPr>
          </w:p>
          <w:p w:rsidRPr="0085535D" w:rsidR="00375616" w:rsidRDefault="00375616" w14:paraId="4EE59325" w14:textId="77777777">
            <w:pPr>
              <w:pBdr>
                <w:top w:val="nil"/>
                <w:left w:val="nil"/>
                <w:bottom w:val="nil"/>
                <w:right w:val="nil"/>
                <w:between w:val="nil"/>
              </w:pBdr>
              <w:jc w:val="both"/>
              <w:rPr>
                <w:rFonts w:ascii="Verdana" w:hAnsi="Verdana" w:eastAsia="Verdana" w:cs="Verdana"/>
                <w:color w:val="000000"/>
                <w:sz w:val="20"/>
                <w:szCs w:val="20"/>
              </w:rPr>
            </w:pPr>
          </w:p>
          <w:p w:rsidRPr="0085535D" w:rsidR="00375616" w:rsidRDefault="00D1774E" w14:paraId="584AD7F8" w14:textId="77777777">
            <w:pPr>
              <w:pBdr>
                <w:top w:val="nil"/>
                <w:left w:val="nil"/>
                <w:bottom w:val="nil"/>
                <w:right w:val="nil"/>
                <w:between w:val="nil"/>
              </w:pBdr>
              <w:jc w:val="both"/>
              <w:rPr>
                <w:rFonts w:ascii="Verdana" w:hAnsi="Verdana" w:eastAsia="Verdana" w:cs="Verdana"/>
                <w:b/>
                <w:bCs/>
                <w:color w:val="000000"/>
                <w:sz w:val="20"/>
                <w:szCs w:val="20"/>
              </w:rPr>
            </w:pPr>
            <w:r w:rsidRPr="0085535D">
              <w:rPr>
                <w:rFonts w:ascii="Verdana" w:hAnsi="Verdana" w:eastAsia="Verdana" w:cs="Verdana"/>
                <w:b/>
                <w:bCs/>
                <w:color w:val="000000"/>
                <w:sz w:val="20"/>
                <w:szCs w:val="20"/>
              </w:rPr>
              <w:t>REQUISITOS GENERALES PARA EL DESEMBOLSO:</w:t>
            </w:r>
          </w:p>
          <w:p w:rsidRPr="0085535D" w:rsidR="00375616" w:rsidRDefault="00375616" w14:paraId="4A4C23A7" w14:textId="77777777">
            <w:pPr>
              <w:pBdr>
                <w:top w:val="nil"/>
                <w:left w:val="nil"/>
                <w:bottom w:val="nil"/>
                <w:right w:val="nil"/>
                <w:between w:val="nil"/>
              </w:pBdr>
              <w:jc w:val="both"/>
              <w:rPr>
                <w:rFonts w:ascii="Verdana" w:hAnsi="Verdana" w:eastAsia="Verdana" w:cs="Verdana"/>
                <w:color w:val="000000"/>
                <w:sz w:val="20"/>
                <w:szCs w:val="20"/>
              </w:rPr>
            </w:pPr>
          </w:p>
          <w:p w:rsidRPr="0085535D" w:rsidR="00375616" w:rsidP="50F6D718" w:rsidRDefault="00D1774E" w14:paraId="6600A059" w14:textId="12C02B11">
            <w:pPr>
              <w:pBdr>
                <w:top w:val="nil"/>
                <w:left w:val="nil"/>
                <w:bottom w:val="nil"/>
                <w:right w:val="nil"/>
                <w:between w:val="nil"/>
              </w:pBdr>
              <w:jc w:val="both"/>
              <w:rPr>
                <w:rFonts w:ascii="Verdana" w:hAnsi="Verdana" w:eastAsia="Verdana" w:cs="Verdana"/>
                <w:color w:val="000000"/>
                <w:sz w:val="20"/>
                <w:szCs w:val="20"/>
              </w:rPr>
            </w:pPr>
            <w:r w:rsidRPr="0085535D">
              <w:rPr>
                <w:rFonts w:ascii="Verdana" w:hAnsi="Verdana" w:eastAsia="Verdana" w:cs="Verdana"/>
                <w:color w:val="000000" w:themeColor="text1"/>
                <w:sz w:val="20"/>
                <w:szCs w:val="20"/>
              </w:rPr>
              <w:t xml:space="preserve">Para efectos de los desembolsos de que trata esta cláusula, la </w:t>
            </w:r>
            <w:r w:rsidRPr="0085535D">
              <w:rPr>
                <w:rFonts w:ascii="Verdana" w:hAnsi="Verdana" w:eastAsia="Verdana" w:cs="Verdana"/>
                <w:b/>
                <w:bCs/>
                <w:color w:val="000000" w:themeColor="text1"/>
                <w:sz w:val="20"/>
                <w:szCs w:val="20"/>
              </w:rPr>
              <w:t>ASOCIACIÓN DE AUTORIDADES TRADICIONALES DEL CONSEJO INDIGENA REGIONAL DEL HUILA – CRIHU</w:t>
            </w:r>
            <w:r w:rsidRPr="0085535D">
              <w:rPr>
                <w:rFonts w:ascii="Verdana" w:hAnsi="Verdana" w:eastAsia="Verdana" w:cs="Verdana"/>
                <w:color w:val="000000" w:themeColor="text1"/>
                <w:sz w:val="20"/>
                <w:szCs w:val="20"/>
              </w:rPr>
              <w:t xml:space="preserve"> </w:t>
            </w:r>
            <w:r w:rsidRPr="0085535D" w:rsidR="11C48A27">
              <w:rPr>
                <w:rFonts w:ascii="Verdana" w:hAnsi="Verdana" w:eastAsia="Verdana" w:cs="Verdana"/>
                <w:color w:val="000000" w:themeColor="text1"/>
                <w:sz w:val="20"/>
                <w:szCs w:val="20"/>
              </w:rPr>
              <w:t xml:space="preserve">tendrá una cuenta bancaria exclusiva para la administración de los recursos del presente convenio y </w:t>
            </w:r>
            <w:r w:rsidRPr="0085535D">
              <w:rPr>
                <w:rFonts w:ascii="Verdana" w:hAnsi="Verdana" w:eastAsia="Verdana" w:cs="Verdana"/>
                <w:color w:val="000000" w:themeColor="text1"/>
                <w:sz w:val="20"/>
                <w:szCs w:val="20"/>
              </w:rPr>
              <w:t>deberá acreditar el pago a los Sistemas de Salud, Pensiones y Sistema General de Riesgos Laborales, conforme al artículo 282 de la Ley 100 de 1993, el Decreto 1703 de 2002, las Leyes 789 de 2002, 797 de 2003, 828 de 2003, el Decreto reglamentario 510 de 2003 y la Ley 1562 del 11 de julio de 2012.</w:t>
            </w:r>
          </w:p>
          <w:p w:rsidRPr="0085535D" w:rsidR="00375616" w:rsidRDefault="00375616" w14:paraId="411458A3" w14:textId="77777777">
            <w:pPr>
              <w:pBdr>
                <w:top w:val="nil"/>
                <w:left w:val="nil"/>
                <w:bottom w:val="nil"/>
                <w:right w:val="nil"/>
                <w:between w:val="nil"/>
              </w:pBdr>
              <w:jc w:val="both"/>
              <w:rPr>
                <w:rFonts w:ascii="Verdana" w:hAnsi="Verdana" w:eastAsia="Verdana" w:cs="Verdana"/>
                <w:color w:val="000000"/>
                <w:sz w:val="20"/>
                <w:szCs w:val="20"/>
              </w:rPr>
            </w:pPr>
          </w:p>
          <w:p w:rsidRPr="0085535D" w:rsidR="00375616" w:rsidRDefault="00D1774E" w14:paraId="44994B0B" w14:textId="77777777">
            <w:pPr>
              <w:jc w:val="both"/>
              <w:rPr>
                <w:rFonts w:ascii="Verdana" w:hAnsi="Verdana" w:eastAsia="Verdana" w:cs="Verdana"/>
                <w:sz w:val="20"/>
                <w:szCs w:val="20"/>
              </w:rPr>
            </w:pPr>
            <w:r w:rsidRPr="0085535D">
              <w:rPr>
                <w:rFonts w:ascii="Verdana" w:hAnsi="Verdana" w:eastAsia="Verdana" w:cs="Verdana"/>
                <w:sz w:val="20"/>
                <w:szCs w:val="20"/>
              </w:rPr>
              <w:t xml:space="preserve">Para efectos del último giro, el MINISTERIO desembolsará la suma, previa presentación de los entregables establecidos para dicho desembolso, junto con certificación de cumplimiento expedida por el supervisor del convenio. </w:t>
            </w:r>
          </w:p>
          <w:p w:rsidRPr="0085535D" w:rsidR="00375616" w:rsidRDefault="00375616" w14:paraId="47E0B911" w14:textId="77777777">
            <w:pPr>
              <w:jc w:val="both"/>
              <w:rPr>
                <w:rFonts w:ascii="Verdana" w:hAnsi="Verdana" w:eastAsia="Verdana" w:cs="Verdana"/>
                <w:sz w:val="20"/>
                <w:szCs w:val="20"/>
              </w:rPr>
            </w:pPr>
          </w:p>
          <w:p w:rsidR="00375616" w:rsidRDefault="00D1774E" w14:paraId="13289360" w14:textId="77777777">
            <w:pPr>
              <w:jc w:val="both"/>
              <w:rPr>
                <w:rFonts w:ascii="Verdana" w:hAnsi="Verdana" w:eastAsia="Verdana" w:cs="Verdana"/>
                <w:sz w:val="20"/>
                <w:szCs w:val="20"/>
              </w:rPr>
            </w:pPr>
            <w:r w:rsidRPr="0085535D">
              <w:rPr>
                <w:rFonts w:ascii="Verdana" w:hAnsi="Verdana" w:eastAsia="Verdana" w:cs="Verdana"/>
                <w:sz w:val="20"/>
                <w:szCs w:val="20"/>
              </w:rPr>
              <w:t>Así mismo, el contratista deberá cumplir con el cargue efectivo de los informes y documentos requeridos en las plataformas SIEMPRE y SECOP II, en las fechas y formas definidas por el Ministerio.</w:t>
            </w:r>
          </w:p>
        </w:tc>
      </w:tr>
      <w:tr w:rsidR="00375616" w:rsidTr="3D259AC4" w14:paraId="68C2F26E" w14:textId="77777777">
        <w:trPr>
          <w:trHeight w:val="300"/>
        </w:trPr>
        <w:tc>
          <w:tcPr>
            <w:tcW w:w="645" w:type="dxa"/>
            <w:vAlign w:val="center"/>
          </w:tcPr>
          <w:p w:rsidR="00375616" w:rsidRDefault="00D1774E" w14:paraId="2716062B" w14:textId="77777777">
            <w:pPr>
              <w:jc w:val="center"/>
              <w:rPr>
                <w:rFonts w:ascii="Verdana" w:hAnsi="Verdana" w:eastAsia="Verdana" w:cs="Verdana"/>
                <w:b/>
                <w:bCs/>
                <w:sz w:val="20"/>
                <w:szCs w:val="20"/>
              </w:rPr>
            </w:pPr>
            <w:r>
              <w:rPr>
                <w:rFonts w:ascii="Verdana" w:hAnsi="Verdana" w:eastAsia="Verdana" w:cs="Verdana"/>
                <w:b/>
                <w:bCs/>
                <w:sz w:val="20"/>
                <w:szCs w:val="20"/>
              </w:rPr>
              <w:lastRenderedPageBreak/>
              <w:t>4.3</w:t>
            </w:r>
          </w:p>
        </w:tc>
        <w:tc>
          <w:tcPr>
            <w:tcW w:w="2249" w:type="dxa"/>
            <w:vAlign w:val="center"/>
          </w:tcPr>
          <w:p w:rsidR="00375616" w:rsidRDefault="00D1774E" w14:paraId="12F76E00" w14:textId="77777777">
            <w:pPr>
              <w:rPr>
                <w:rFonts w:ascii="Verdana" w:hAnsi="Verdana" w:eastAsia="Verdana" w:cs="Verdana"/>
                <w:b/>
                <w:bCs/>
                <w:sz w:val="20"/>
                <w:szCs w:val="20"/>
              </w:rPr>
            </w:pPr>
            <w:r>
              <w:rPr>
                <w:rFonts w:ascii="Verdana" w:hAnsi="Verdana" w:eastAsia="Verdana" w:cs="Verdana"/>
                <w:b/>
                <w:bCs/>
                <w:sz w:val="20"/>
                <w:szCs w:val="20"/>
              </w:rPr>
              <w:t>ANÁLISIS TÉCNICO Y ECONÓMICO QUE SOPORTA EL VALOR ESTIMADO DEL CONVENIO</w:t>
            </w:r>
          </w:p>
        </w:tc>
        <w:tc>
          <w:tcPr>
            <w:tcW w:w="6315" w:type="dxa"/>
            <w:vAlign w:val="center"/>
          </w:tcPr>
          <w:p w:rsidR="00375616" w:rsidRDefault="00D1774E" w14:paraId="3943A954" w14:textId="77777777">
            <w:p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En cumplimiento de lo establecido en la Ley 80 de 1993, la Ley 1150 de 2007 y el Decreto 1082 de 2015, se elaboró un presupuesto oficial de acuerdo con el análisis técnico y económico que responde a las necesidades propias en el desarrollo de las actividades establecidas en el Plan de Acción para el 2025, de igual manera, determinó el presupuesto oficial para este convenio luego de un estudio y el análisis histórico de contratación de las actividades del convenio realizado por la entidad con organizaciones indígenas, por ello garantiza que la apropiación presupuestal para este proyecto es acorde con las necesidades del mismo.  Así como de acuerdo con la propuesta presentada por el contratista, la </w:t>
            </w:r>
            <w:r>
              <w:rPr>
                <w:rFonts w:ascii="Verdana" w:hAnsi="Verdana" w:eastAsia="Verdana" w:cs="Verdana"/>
                <w:sz w:val="20"/>
                <w:szCs w:val="20"/>
              </w:rPr>
              <w:t>propuesta se</w:t>
            </w:r>
            <w:r>
              <w:rPr>
                <w:rFonts w:ascii="Verdana" w:hAnsi="Verdana" w:eastAsia="Verdana" w:cs="Verdana"/>
                <w:color w:val="000000"/>
                <w:sz w:val="20"/>
                <w:szCs w:val="20"/>
              </w:rPr>
              <w:t xml:space="preserve"> ajusta a las necesidades propias en el desarrollo de las actividades establecidas en el mencionado plan de acción.</w:t>
            </w:r>
          </w:p>
          <w:p w:rsidR="00375616" w:rsidRDefault="00375616" w14:paraId="73C3BF3F" w14:textId="77777777">
            <w:pPr>
              <w:jc w:val="both"/>
              <w:rPr>
                <w:rFonts w:ascii="Verdana" w:hAnsi="Verdana" w:eastAsia="Verdana" w:cs="Verdana"/>
                <w:sz w:val="20"/>
                <w:szCs w:val="20"/>
              </w:rPr>
            </w:pPr>
          </w:p>
          <w:p w:rsidR="00375616" w:rsidRDefault="00D1774E" w14:paraId="378CDBE2" w14:textId="77777777">
            <w:pPr>
              <w:jc w:val="both"/>
              <w:rPr>
                <w:rFonts w:ascii="Verdana" w:hAnsi="Verdana" w:eastAsia="Verdana" w:cs="Verdana"/>
                <w:b/>
                <w:bCs/>
                <w:sz w:val="20"/>
                <w:szCs w:val="20"/>
              </w:rPr>
            </w:pPr>
            <w:r>
              <w:rPr>
                <w:rFonts w:ascii="Verdana" w:hAnsi="Verdana" w:eastAsia="Verdana" w:cs="Verdana"/>
                <w:b/>
                <w:bCs/>
                <w:sz w:val="20"/>
                <w:szCs w:val="20"/>
              </w:rPr>
              <w:t>Ver Análisis del Sector.</w:t>
            </w:r>
          </w:p>
          <w:p w:rsidR="00375616" w:rsidRDefault="00375616" w14:paraId="31DC3AA7" w14:textId="77777777">
            <w:pPr>
              <w:jc w:val="both"/>
              <w:rPr>
                <w:rFonts w:ascii="Verdana" w:hAnsi="Verdana" w:eastAsia="Verdana" w:cs="Verdana"/>
                <w:sz w:val="20"/>
                <w:szCs w:val="20"/>
              </w:rPr>
            </w:pPr>
          </w:p>
        </w:tc>
      </w:tr>
      <w:tr w:rsidR="00375616" w:rsidTr="3D259AC4" w14:paraId="3CAA32FE" w14:textId="77777777">
        <w:trPr>
          <w:trHeight w:val="300"/>
        </w:trPr>
        <w:tc>
          <w:tcPr>
            <w:tcW w:w="645" w:type="dxa"/>
            <w:vAlign w:val="center"/>
          </w:tcPr>
          <w:p w:rsidR="00375616" w:rsidRDefault="00D1774E" w14:paraId="19DB5708" w14:textId="77777777">
            <w:pPr>
              <w:jc w:val="center"/>
              <w:rPr>
                <w:rFonts w:ascii="Verdana" w:hAnsi="Verdana" w:eastAsia="Verdana" w:cs="Verdana"/>
                <w:b/>
                <w:bCs/>
                <w:sz w:val="20"/>
                <w:szCs w:val="20"/>
              </w:rPr>
            </w:pPr>
            <w:r>
              <w:rPr>
                <w:rFonts w:ascii="Verdana" w:hAnsi="Verdana" w:eastAsia="Verdana" w:cs="Verdana"/>
                <w:b/>
                <w:bCs/>
                <w:sz w:val="20"/>
                <w:szCs w:val="20"/>
              </w:rPr>
              <w:lastRenderedPageBreak/>
              <w:t>4.4</w:t>
            </w:r>
          </w:p>
        </w:tc>
        <w:tc>
          <w:tcPr>
            <w:tcW w:w="2249" w:type="dxa"/>
            <w:vAlign w:val="center"/>
          </w:tcPr>
          <w:p w:rsidR="00375616" w:rsidRDefault="00D1774E" w14:paraId="0EA6850F" w14:textId="77777777">
            <w:pPr>
              <w:rPr>
                <w:rFonts w:ascii="Verdana" w:hAnsi="Verdana" w:eastAsia="Verdana" w:cs="Verdana"/>
                <w:b/>
                <w:bCs/>
                <w:sz w:val="20"/>
                <w:szCs w:val="20"/>
              </w:rPr>
            </w:pPr>
            <w:r>
              <w:rPr>
                <w:rFonts w:ascii="Verdana" w:hAnsi="Verdana" w:eastAsia="Verdana" w:cs="Verdana"/>
                <w:b/>
                <w:bCs/>
                <w:sz w:val="20"/>
                <w:szCs w:val="20"/>
              </w:rPr>
              <w:t>COSTOS OPERATIVOS</w:t>
            </w:r>
          </w:p>
        </w:tc>
        <w:tc>
          <w:tcPr>
            <w:tcW w:w="6315" w:type="dxa"/>
            <w:vAlign w:val="center"/>
          </w:tcPr>
          <w:p w:rsidR="00375616" w:rsidRDefault="0F8EEDF5" w14:paraId="254B37F0" w14:textId="5E50B338">
            <w:pPr>
              <w:jc w:val="both"/>
              <w:rPr>
                <w:rFonts w:ascii="Verdana" w:hAnsi="Verdana" w:eastAsia="Verdana" w:cs="Verdana"/>
                <w:sz w:val="20"/>
                <w:szCs w:val="20"/>
              </w:rPr>
            </w:pPr>
            <w:r w:rsidRPr="307842F3">
              <w:rPr>
                <w:rFonts w:ascii="Verdana" w:hAnsi="Verdana" w:eastAsia="Verdana" w:cs="Verdana"/>
                <w:sz w:val="20"/>
                <w:szCs w:val="20"/>
              </w:rPr>
              <w:t>Para la ejecución de este convenio y teniendo</w:t>
            </w:r>
            <w:r w:rsidR="00AD21D0">
              <w:rPr>
                <w:rFonts w:ascii="Verdana" w:hAnsi="Verdana" w:eastAsia="Verdana" w:cs="Verdana"/>
                <w:sz w:val="20"/>
                <w:szCs w:val="20"/>
              </w:rPr>
              <w:t xml:space="preserve"> </w:t>
            </w:r>
            <w:r w:rsidRPr="50F6D718" w:rsidR="3823F0C3">
              <w:rPr>
                <w:rFonts w:ascii="Verdana" w:hAnsi="Verdana" w:eastAsia="Verdana" w:cs="Verdana"/>
                <w:sz w:val="20"/>
                <w:szCs w:val="20"/>
              </w:rPr>
              <w:t xml:space="preserve">las propuestas presentadas por la </w:t>
            </w:r>
            <w:r w:rsidRPr="50F6D718" w:rsidR="3823F0C3">
              <w:rPr>
                <w:rFonts w:ascii="Verdana" w:hAnsi="Verdana" w:eastAsia="Verdana" w:cs="Verdana"/>
                <w:b/>
                <w:bCs/>
                <w:sz w:val="20"/>
                <w:szCs w:val="20"/>
              </w:rPr>
              <w:t xml:space="preserve">CONSEJO REGIONAL INDIGENA DEL HUILA –CRIHU </w:t>
            </w:r>
            <w:r w:rsidRPr="50F6D718" w:rsidR="3823F0C3">
              <w:rPr>
                <w:rFonts w:ascii="Verdana" w:hAnsi="Verdana" w:eastAsia="Verdana" w:cs="Verdana"/>
                <w:sz w:val="20"/>
                <w:szCs w:val="20"/>
              </w:rPr>
              <w:t xml:space="preserve">para el análisis del sector, el Ministerio ha dispuesto un porcentaje de </w:t>
            </w:r>
            <w:r w:rsidRPr="50F6D718" w:rsidR="465D2E88">
              <w:rPr>
                <w:rFonts w:ascii="Verdana" w:hAnsi="Verdana" w:eastAsia="Verdana" w:cs="Verdana"/>
                <w:sz w:val="20"/>
                <w:szCs w:val="20"/>
                <w:highlight w:val="yellow"/>
              </w:rPr>
              <w:t>6,583%</w:t>
            </w:r>
            <w:r w:rsidRPr="50F6D718" w:rsidR="3823F0C3">
              <w:rPr>
                <w:rFonts w:ascii="Verdana" w:hAnsi="Verdana" w:eastAsia="Verdana" w:cs="Verdana"/>
                <w:sz w:val="20"/>
                <w:szCs w:val="20"/>
              </w:rPr>
              <w:t xml:space="preserve"> del valor total de las actividades del convenio incluidas en el presupuesto oficial para cubrir los costos operativos del proyecto, los cuales cubren entre otros, los siguientes rubros:</w:t>
            </w:r>
          </w:p>
          <w:p w:rsidR="00375616" w:rsidRDefault="00375616" w14:paraId="51ADC176" w14:textId="77777777">
            <w:pPr>
              <w:jc w:val="both"/>
              <w:rPr>
                <w:rFonts w:ascii="Verdana" w:hAnsi="Verdana" w:eastAsia="Verdana" w:cs="Verdana"/>
                <w:sz w:val="20"/>
                <w:szCs w:val="20"/>
              </w:rPr>
            </w:pPr>
          </w:p>
          <w:p w:rsidR="00375616" w:rsidRDefault="00D1774E" w14:paraId="11E3AC74" w14:textId="77777777">
            <w:pPr>
              <w:numPr>
                <w:ilvl w:val="0"/>
                <w:numId w:val="12"/>
              </w:num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Gravamen de los movimientos financieros </w:t>
            </w:r>
          </w:p>
          <w:p w:rsidR="00375616" w:rsidRDefault="00D1774E" w14:paraId="665B96C9" w14:textId="77777777">
            <w:pPr>
              <w:numPr>
                <w:ilvl w:val="0"/>
                <w:numId w:val="12"/>
              </w:num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sz w:val="20"/>
                <w:szCs w:val="20"/>
              </w:rPr>
              <w:t>Costos</w:t>
            </w:r>
            <w:r>
              <w:rPr>
                <w:rFonts w:ascii="Verdana" w:hAnsi="Verdana" w:eastAsia="Verdana" w:cs="Verdana"/>
                <w:color w:val="000000"/>
                <w:sz w:val="20"/>
                <w:szCs w:val="20"/>
              </w:rPr>
              <w:t xml:space="preserve"> de las pólizas de cumplimiento que constituya la entidad. </w:t>
            </w:r>
          </w:p>
          <w:p w:rsidR="00375616" w:rsidRDefault="00D1774E" w14:paraId="62B48325" w14:textId="77777777">
            <w:pPr>
              <w:numPr>
                <w:ilvl w:val="0"/>
                <w:numId w:val="12"/>
              </w:num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Papelería e impresiones, uso recurrente</w:t>
            </w:r>
          </w:p>
          <w:p w:rsidRPr="00AD21D0" w:rsidR="00375616" w:rsidRDefault="00D1774E" w14:paraId="42181262" w14:textId="77777777">
            <w:pPr>
              <w:numPr>
                <w:ilvl w:val="0"/>
                <w:numId w:val="12"/>
              </w:numPr>
              <w:pBdr>
                <w:top w:val="nil"/>
                <w:left w:val="nil"/>
                <w:bottom w:val="nil"/>
                <w:right w:val="nil"/>
                <w:between w:val="nil"/>
              </w:pBdr>
              <w:spacing w:after="240"/>
              <w:jc w:val="both"/>
              <w:rPr>
                <w:rFonts w:ascii="Verdana" w:hAnsi="Verdana" w:eastAsia="Verdana" w:cs="Verdana"/>
                <w:color w:val="000000"/>
                <w:sz w:val="20"/>
                <w:szCs w:val="20"/>
                <w:highlight w:val="yellow"/>
              </w:rPr>
            </w:pPr>
            <w:r w:rsidRPr="00AD21D0">
              <w:rPr>
                <w:rFonts w:ascii="Verdana" w:hAnsi="Verdana" w:eastAsia="Verdana" w:cs="Verdana"/>
                <w:color w:val="000000"/>
                <w:sz w:val="20"/>
                <w:szCs w:val="20"/>
                <w:highlight w:val="yellow"/>
              </w:rPr>
              <w:t xml:space="preserve">Impuestos </w:t>
            </w:r>
          </w:p>
          <w:p w:rsidRPr="00AD21D0" w:rsidR="00375616" w:rsidRDefault="00D1774E" w14:paraId="308621AE" w14:textId="77777777">
            <w:pPr>
              <w:jc w:val="both"/>
              <w:rPr>
                <w:rFonts w:ascii="Verdana" w:hAnsi="Verdana" w:eastAsia="Verdana" w:cs="Verdana"/>
                <w:b/>
                <w:bCs/>
                <w:sz w:val="20"/>
                <w:szCs w:val="20"/>
                <w:highlight w:val="yellow"/>
              </w:rPr>
            </w:pPr>
            <w:r w:rsidRPr="00AD21D0">
              <w:rPr>
                <w:rFonts w:ascii="Verdana" w:hAnsi="Verdana" w:eastAsia="Verdana" w:cs="Verdana"/>
                <w:b/>
                <w:bCs/>
                <w:sz w:val="20"/>
                <w:szCs w:val="20"/>
                <w:highlight w:val="yellow"/>
              </w:rPr>
              <w:t>Subtotal Actividades sin costo operativo:</w:t>
            </w:r>
          </w:p>
          <w:p w:rsidR="00AD21D0" w:rsidRDefault="00AD21D0" w14:paraId="4C68355C" w14:textId="77777777">
            <w:pPr>
              <w:jc w:val="both"/>
              <w:rPr>
                <w:rFonts w:ascii="Verdana" w:hAnsi="Verdana" w:eastAsia="Verdana" w:cs="Verdana"/>
                <w:sz w:val="20"/>
                <w:szCs w:val="20"/>
                <w:highlight w:val="yellow"/>
              </w:rPr>
            </w:pPr>
          </w:p>
          <w:p w:rsidRPr="00AD21D0" w:rsidR="00375616" w:rsidRDefault="00D1774E" w14:paraId="4CC26B55" w14:textId="58F865DA">
            <w:pPr>
              <w:jc w:val="both"/>
              <w:rPr>
                <w:rFonts w:ascii="Verdana" w:hAnsi="Verdana" w:eastAsia="Verdana" w:cs="Verdana"/>
                <w:b/>
                <w:bCs/>
                <w:sz w:val="20"/>
                <w:szCs w:val="20"/>
                <w:highlight w:val="yellow"/>
              </w:rPr>
            </w:pPr>
            <w:r w:rsidRPr="00AD21D0">
              <w:rPr>
                <w:rFonts w:ascii="Verdana" w:hAnsi="Verdana" w:eastAsia="Verdana" w:cs="Verdana"/>
                <w:b/>
                <w:bCs/>
                <w:sz w:val="20"/>
                <w:szCs w:val="20"/>
                <w:highlight w:val="yellow"/>
              </w:rPr>
              <w:t xml:space="preserve">Costos Operativos: </w:t>
            </w:r>
          </w:p>
          <w:p w:rsidRPr="00AD21D0" w:rsidR="00375616" w:rsidRDefault="00375616" w14:paraId="637C5895" w14:textId="77777777">
            <w:pPr>
              <w:jc w:val="both"/>
              <w:rPr>
                <w:rFonts w:ascii="Verdana" w:hAnsi="Verdana" w:eastAsia="Verdana" w:cs="Verdana"/>
                <w:sz w:val="20"/>
                <w:szCs w:val="20"/>
                <w:highlight w:val="yellow"/>
              </w:rPr>
            </w:pPr>
          </w:p>
          <w:p w:rsidRPr="00AD21D0" w:rsidR="00375616" w:rsidRDefault="00D1774E" w14:paraId="345F2F69" w14:textId="77777777">
            <w:pPr>
              <w:jc w:val="both"/>
              <w:rPr>
                <w:rFonts w:ascii="Verdana" w:hAnsi="Verdana" w:eastAsia="Verdana" w:cs="Verdana"/>
                <w:b/>
                <w:bCs/>
                <w:sz w:val="20"/>
                <w:szCs w:val="20"/>
                <w:highlight w:val="yellow"/>
              </w:rPr>
            </w:pPr>
            <w:r w:rsidRPr="00AD21D0">
              <w:rPr>
                <w:rFonts w:ascii="Verdana" w:hAnsi="Verdana" w:eastAsia="Verdana" w:cs="Verdana"/>
                <w:b/>
                <w:bCs/>
                <w:sz w:val="20"/>
                <w:szCs w:val="20"/>
                <w:highlight w:val="yellow"/>
              </w:rPr>
              <w:t xml:space="preserve">Total, Aportes Min Culturas: </w:t>
            </w:r>
          </w:p>
          <w:p w:rsidR="00375616" w:rsidP="00AD21D0" w:rsidRDefault="00375616" w14:paraId="264192D1" w14:textId="77777777">
            <w:pPr>
              <w:jc w:val="both"/>
              <w:rPr>
                <w:rFonts w:ascii="Verdana" w:hAnsi="Verdana" w:eastAsia="Verdana" w:cs="Verdana"/>
                <w:sz w:val="20"/>
                <w:szCs w:val="20"/>
              </w:rPr>
            </w:pPr>
          </w:p>
        </w:tc>
      </w:tr>
    </w:tbl>
    <w:p w:rsidR="00375616" w:rsidRDefault="00375616" w14:paraId="687316A8" w14:textId="77777777">
      <w:pPr>
        <w:rPr>
          <w:rFonts w:ascii="Verdana" w:hAnsi="Verdana" w:eastAsia="Verdana" w:cs="Verdana"/>
          <w:sz w:val="20"/>
          <w:szCs w:val="20"/>
        </w:rPr>
      </w:pPr>
    </w:p>
    <w:p w:rsidR="00375616" w:rsidRDefault="00375616" w14:paraId="223929D0" w14:textId="77777777">
      <w:pPr>
        <w:rPr>
          <w:rFonts w:ascii="Verdana" w:hAnsi="Verdana" w:eastAsia="Verdana" w:cs="Verdana"/>
          <w:sz w:val="20"/>
          <w:szCs w:val="20"/>
        </w:rPr>
      </w:pPr>
    </w:p>
    <w:tbl>
      <w:tblPr>
        <w:tblStyle w:val="a8"/>
        <w:tblW w:w="9209" w:type="dxa"/>
        <w:tblInd w:w="-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600" w:firstRow="0" w:lastRow="0" w:firstColumn="0" w:lastColumn="0" w:noHBand="1" w:noVBand="1"/>
      </w:tblPr>
      <w:tblGrid>
        <w:gridCol w:w="660"/>
        <w:gridCol w:w="2130"/>
        <w:gridCol w:w="6419"/>
      </w:tblGrid>
      <w:tr w:rsidR="00375616" w14:paraId="5EDBFFEB" w14:textId="77777777">
        <w:trPr>
          <w:trHeight w:val="300"/>
        </w:trPr>
        <w:tc>
          <w:tcPr>
            <w:tcW w:w="660" w:type="dxa"/>
            <w:shd w:val="clear" w:color="auto" w:fill="D9D9D9"/>
            <w:vAlign w:val="center"/>
          </w:tcPr>
          <w:p w:rsidR="00375616" w:rsidRDefault="00D1774E" w14:paraId="0605D0EE" w14:textId="77777777">
            <w:pPr>
              <w:jc w:val="center"/>
              <w:rPr>
                <w:rFonts w:ascii="Verdana" w:hAnsi="Verdana" w:eastAsia="Verdana" w:cs="Verdana"/>
                <w:b/>
                <w:bCs/>
                <w:sz w:val="20"/>
                <w:szCs w:val="20"/>
              </w:rPr>
            </w:pPr>
            <w:r>
              <w:rPr>
                <w:rFonts w:ascii="Verdana" w:hAnsi="Verdana" w:eastAsia="Verdana" w:cs="Verdana"/>
                <w:b/>
                <w:bCs/>
                <w:sz w:val="20"/>
                <w:szCs w:val="20"/>
              </w:rPr>
              <w:t>5</w:t>
            </w:r>
          </w:p>
        </w:tc>
        <w:tc>
          <w:tcPr>
            <w:tcW w:w="8549" w:type="dxa"/>
            <w:gridSpan w:val="2"/>
            <w:shd w:val="clear" w:color="auto" w:fill="D9D9D9"/>
            <w:vAlign w:val="center"/>
          </w:tcPr>
          <w:p w:rsidR="00375616" w:rsidRDefault="00D1774E" w14:paraId="282CEF10" w14:textId="77777777">
            <w:pPr>
              <w:rPr>
                <w:rFonts w:ascii="Verdana" w:hAnsi="Verdana" w:eastAsia="Verdana" w:cs="Verdana"/>
                <w:b/>
                <w:bCs/>
                <w:sz w:val="20"/>
                <w:szCs w:val="20"/>
              </w:rPr>
            </w:pPr>
            <w:r>
              <w:rPr>
                <w:rFonts w:ascii="Verdana" w:hAnsi="Verdana" w:eastAsia="Verdana" w:cs="Verdana"/>
                <w:b/>
                <w:bCs/>
                <w:sz w:val="20"/>
                <w:szCs w:val="20"/>
              </w:rPr>
              <w:t>ANÁLISIS DE RIESGO Y LA FORMA DE MITIGARLO</w:t>
            </w:r>
          </w:p>
        </w:tc>
      </w:tr>
      <w:tr w:rsidR="00375616" w14:paraId="42AB1993" w14:textId="77777777">
        <w:trPr>
          <w:trHeight w:val="300"/>
        </w:trPr>
        <w:tc>
          <w:tcPr>
            <w:tcW w:w="660" w:type="dxa"/>
            <w:vAlign w:val="center"/>
          </w:tcPr>
          <w:p w:rsidR="00375616" w:rsidRDefault="00D1774E" w14:paraId="38F5C2AC" w14:textId="77777777">
            <w:pPr>
              <w:jc w:val="center"/>
              <w:rPr>
                <w:rFonts w:ascii="Verdana" w:hAnsi="Verdana" w:eastAsia="Verdana" w:cs="Verdana"/>
                <w:b/>
                <w:bCs/>
                <w:sz w:val="20"/>
                <w:szCs w:val="20"/>
              </w:rPr>
            </w:pPr>
            <w:r>
              <w:rPr>
                <w:rFonts w:ascii="Verdana" w:hAnsi="Verdana" w:eastAsia="Verdana" w:cs="Verdana"/>
                <w:b/>
                <w:bCs/>
                <w:sz w:val="20"/>
                <w:szCs w:val="20"/>
              </w:rPr>
              <w:t>5.1</w:t>
            </w:r>
          </w:p>
        </w:tc>
        <w:tc>
          <w:tcPr>
            <w:tcW w:w="2130" w:type="dxa"/>
            <w:vAlign w:val="center"/>
          </w:tcPr>
          <w:p w:rsidR="00375616" w:rsidRDefault="00D1774E" w14:paraId="473A1454" w14:textId="77777777">
            <w:pPr>
              <w:jc w:val="center"/>
              <w:rPr>
                <w:rFonts w:ascii="Verdana" w:hAnsi="Verdana" w:eastAsia="Verdana" w:cs="Verdana"/>
                <w:b/>
                <w:bCs/>
                <w:sz w:val="20"/>
                <w:szCs w:val="20"/>
              </w:rPr>
            </w:pPr>
            <w:r>
              <w:rPr>
                <w:rFonts w:ascii="Verdana" w:hAnsi="Verdana" w:eastAsia="Verdana" w:cs="Verdana"/>
                <w:b/>
                <w:bCs/>
                <w:sz w:val="20"/>
                <w:szCs w:val="20"/>
              </w:rPr>
              <w:t>ANÁLISIS DE RIESGO Y LA FORMA DE MITIGARLO</w:t>
            </w:r>
          </w:p>
        </w:tc>
        <w:tc>
          <w:tcPr>
            <w:tcW w:w="6419" w:type="dxa"/>
            <w:vAlign w:val="center"/>
          </w:tcPr>
          <w:p w:rsidR="00375616" w:rsidRDefault="00375616" w14:paraId="1A2ABE2C" w14:textId="77777777">
            <w:pPr>
              <w:jc w:val="both"/>
              <w:rPr>
                <w:rFonts w:ascii="Verdana" w:hAnsi="Verdana" w:eastAsia="Verdana" w:cs="Verdana"/>
                <w:sz w:val="20"/>
                <w:szCs w:val="20"/>
              </w:rPr>
            </w:pPr>
          </w:p>
          <w:p w:rsidR="00375616" w:rsidRDefault="00D1774E" w14:paraId="74CE67C9" w14:textId="77777777">
            <w:pPr>
              <w:jc w:val="both"/>
              <w:rPr>
                <w:rFonts w:ascii="Verdana" w:hAnsi="Verdana" w:eastAsia="Verdana" w:cs="Verdana"/>
                <w:sz w:val="20"/>
                <w:szCs w:val="20"/>
              </w:rPr>
            </w:pPr>
            <w:r>
              <w:rPr>
                <w:rFonts w:ascii="Verdana" w:hAnsi="Verdana" w:eastAsia="Verdana" w:cs="Verdana"/>
                <w:sz w:val="20"/>
                <w:szCs w:val="20"/>
              </w:rPr>
              <w:t>De conformidad con el artículo 2.2.1.1.1.3.1 del Decreto 1082 de 2015, Riesgo es un evento que puede generar efectos adversos y de distinta magnitud en el logro de los objetivos del Proceso de Contratación o en la ejecución de un Convenio. El Ministerio evaluó los eventos que se pueden presentar durante la ejecución del Convenio y que puedan afectar el cumplimiento de sus metas y objetivos, de acuerdo con los manuales y guías que para el efecto expidió Colombia Compra Eficiente.</w:t>
            </w:r>
          </w:p>
          <w:p w:rsidR="00375616" w:rsidRDefault="00375616" w14:paraId="2D708700" w14:textId="77777777">
            <w:pPr>
              <w:jc w:val="both"/>
              <w:rPr>
                <w:rFonts w:ascii="Verdana" w:hAnsi="Verdana" w:eastAsia="Verdana" w:cs="Verdana"/>
                <w:b/>
                <w:bCs/>
                <w:sz w:val="20"/>
                <w:szCs w:val="20"/>
              </w:rPr>
            </w:pPr>
          </w:p>
          <w:p w:rsidR="00375616" w:rsidRDefault="00D1774E" w14:paraId="50F7E3F0" w14:textId="77777777">
            <w:pPr>
              <w:jc w:val="both"/>
              <w:rPr>
                <w:rFonts w:ascii="Verdana" w:hAnsi="Verdana" w:eastAsia="Verdana" w:cs="Verdana"/>
                <w:b/>
                <w:bCs/>
                <w:sz w:val="20"/>
                <w:szCs w:val="20"/>
              </w:rPr>
            </w:pPr>
            <w:r>
              <w:rPr>
                <w:rFonts w:ascii="Verdana" w:hAnsi="Verdana" w:eastAsia="Verdana" w:cs="Verdana"/>
                <w:b/>
                <w:bCs/>
                <w:sz w:val="20"/>
                <w:szCs w:val="20"/>
              </w:rPr>
              <w:t>Definiciones:</w:t>
            </w:r>
          </w:p>
          <w:p w:rsidR="00375616" w:rsidRDefault="00375616" w14:paraId="50F05F54" w14:textId="77777777">
            <w:pPr>
              <w:jc w:val="both"/>
              <w:rPr>
                <w:rFonts w:ascii="Verdana" w:hAnsi="Verdana" w:eastAsia="Verdana" w:cs="Verdana"/>
                <w:sz w:val="20"/>
                <w:szCs w:val="20"/>
              </w:rPr>
            </w:pPr>
          </w:p>
          <w:p w:rsidR="00375616" w:rsidRDefault="00D1774E" w14:paraId="3085FDFF" w14:textId="77777777">
            <w:pPr>
              <w:jc w:val="both"/>
              <w:rPr>
                <w:rFonts w:ascii="Verdana" w:hAnsi="Verdana" w:eastAsia="Verdana" w:cs="Verdana"/>
                <w:sz w:val="20"/>
                <w:szCs w:val="20"/>
              </w:rPr>
            </w:pPr>
            <w:r>
              <w:rPr>
                <w:rFonts w:ascii="Verdana" w:hAnsi="Verdana" w:eastAsia="Verdana" w:cs="Verdana"/>
                <w:sz w:val="20"/>
                <w:szCs w:val="20"/>
              </w:rPr>
              <w:t>Para los efectos del presente proceso de selección, se entenderán las siguientes categorías de riesgo:</w:t>
            </w:r>
          </w:p>
          <w:p w:rsidR="00375616" w:rsidRDefault="00375616" w14:paraId="1F6DE95E" w14:textId="77777777">
            <w:pPr>
              <w:jc w:val="both"/>
              <w:rPr>
                <w:rFonts w:ascii="Verdana" w:hAnsi="Verdana" w:eastAsia="Verdana" w:cs="Verdana"/>
                <w:sz w:val="20"/>
                <w:szCs w:val="20"/>
              </w:rPr>
            </w:pPr>
          </w:p>
          <w:p w:rsidR="00375616" w:rsidRDefault="00D1774E" w14:paraId="569E8ACC" w14:textId="77777777">
            <w:pPr>
              <w:jc w:val="both"/>
              <w:rPr>
                <w:rFonts w:ascii="Verdana" w:hAnsi="Verdana" w:eastAsia="Verdana" w:cs="Verdana"/>
                <w:sz w:val="20"/>
                <w:szCs w:val="20"/>
              </w:rPr>
            </w:pPr>
            <w:r>
              <w:rPr>
                <w:rFonts w:ascii="Verdana" w:hAnsi="Verdana" w:eastAsia="Verdana" w:cs="Verdana"/>
                <w:sz w:val="20"/>
                <w:szCs w:val="20"/>
                <w:u w:val="single"/>
              </w:rPr>
              <w:t>Riesgo Previsible</w:t>
            </w:r>
            <w:r>
              <w:rPr>
                <w:rFonts w:ascii="Verdana" w:hAnsi="Verdana" w:eastAsia="Verdana" w:cs="Verdana"/>
                <w:sz w:val="20"/>
                <w:szCs w:val="20"/>
              </w:rPr>
              <w:t>: Son los posibles hechos o circunstancias que por la naturaleza del Convenio y de la actividad a ejecutar es factible su ocurrencia.</w:t>
            </w:r>
          </w:p>
          <w:p w:rsidR="00375616" w:rsidRDefault="00375616" w14:paraId="1B3F912C" w14:textId="77777777">
            <w:pPr>
              <w:jc w:val="both"/>
              <w:rPr>
                <w:rFonts w:ascii="Verdana" w:hAnsi="Verdana" w:eastAsia="Verdana" w:cs="Verdana"/>
                <w:sz w:val="20"/>
                <w:szCs w:val="20"/>
              </w:rPr>
            </w:pPr>
          </w:p>
          <w:p w:rsidR="00375616" w:rsidRDefault="00D1774E" w14:paraId="70B10F63" w14:textId="77777777">
            <w:pPr>
              <w:jc w:val="both"/>
              <w:rPr>
                <w:rFonts w:ascii="Verdana" w:hAnsi="Verdana" w:eastAsia="Verdana" w:cs="Verdana"/>
                <w:sz w:val="20"/>
                <w:szCs w:val="20"/>
              </w:rPr>
            </w:pPr>
            <w:r>
              <w:rPr>
                <w:rFonts w:ascii="Verdana" w:hAnsi="Verdana" w:eastAsia="Verdana" w:cs="Verdana"/>
                <w:sz w:val="20"/>
                <w:szCs w:val="20"/>
                <w:u w:val="single"/>
              </w:rPr>
              <w:t>Riesgo Imprevisible</w:t>
            </w:r>
            <w:r>
              <w:rPr>
                <w:rFonts w:ascii="Verdana" w:hAnsi="Verdana" w:eastAsia="Verdana" w:cs="Verdana"/>
                <w:sz w:val="20"/>
                <w:szCs w:val="20"/>
              </w:rPr>
              <w:t>: Son aquellos hechos o circunstancias Donde no es factible su previsión, es decir el acontecimiento de su ocurrencia, tales como desastres naturales, actos terroristas, guerra o eventos que alteren el orden público.</w:t>
            </w:r>
          </w:p>
          <w:p w:rsidR="00375616" w:rsidRDefault="00375616" w14:paraId="53A830F7" w14:textId="77777777">
            <w:pPr>
              <w:jc w:val="both"/>
              <w:rPr>
                <w:rFonts w:ascii="Verdana" w:hAnsi="Verdana" w:eastAsia="Verdana" w:cs="Verdana"/>
                <w:sz w:val="20"/>
                <w:szCs w:val="20"/>
              </w:rPr>
            </w:pPr>
          </w:p>
          <w:p w:rsidR="00375616" w:rsidRDefault="00D1774E" w14:paraId="766B5210" w14:textId="77777777">
            <w:pPr>
              <w:jc w:val="both"/>
              <w:rPr>
                <w:rFonts w:ascii="Verdana" w:hAnsi="Verdana" w:eastAsia="Verdana" w:cs="Verdana"/>
                <w:sz w:val="20"/>
                <w:szCs w:val="20"/>
              </w:rPr>
            </w:pPr>
            <w:r>
              <w:rPr>
                <w:rFonts w:ascii="Verdana" w:hAnsi="Verdana" w:eastAsia="Verdana" w:cs="Verdana"/>
                <w:sz w:val="20"/>
                <w:szCs w:val="20"/>
                <w:u w:val="single"/>
              </w:rPr>
              <w:lastRenderedPageBreak/>
              <w:t>Tipificación del Riesgo</w:t>
            </w:r>
            <w:r>
              <w:rPr>
                <w:rFonts w:ascii="Verdana" w:hAnsi="Verdana" w:eastAsia="Verdana" w:cs="Verdana"/>
                <w:sz w:val="20"/>
                <w:szCs w:val="20"/>
              </w:rPr>
              <w:t>: Es la enunciación que se hace de aquellos hechos previsibles constitutivos de riesgo que, pueden presentarse durante y con ocasión de la ejecución del Convenio.</w:t>
            </w:r>
          </w:p>
          <w:p w:rsidR="00375616" w:rsidRDefault="00375616" w14:paraId="0E3823F4" w14:textId="77777777">
            <w:pPr>
              <w:jc w:val="both"/>
              <w:rPr>
                <w:rFonts w:ascii="Verdana" w:hAnsi="Verdana" w:eastAsia="Verdana" w:cs="Verdana"/>
                <w:sz w:val="20"/>
                <w:szCs w:val="20"/>
              </w:rPr>
            </w:pPr>
          </w:p>
          <w:p w:rsidR="00375616" w:rsidRDefault="00D1774E" w14:paraId="1AC81019" w14:textId="77777777">
            <w:pPr>
              <w:jc w:val="both"/>
              <w:rPr>
                <w:rFonts w:ascii="Verdana" w:hAnsi="Verdana" w:eastAsia="Verdana" w:cs="Verdana"/>
                <w:sz w:val="20"/>
                <w:szCs w:val="20"/>
              </w:rPr>
            </w:pPr>
            <w:r>
              <w:rPr>
                <w:rFonts w:ascii="Verdana" w:hAnsi="Verdana" w:eastAsia="Verdana" w:cs="Verdana"/>
                <w:sz w:val="20"/>
                <w:szCs w:val="20"/>
                <w:u w:val="single"/>
              </w:rPr>
              <w:t>Asignación del Riesgo</w:t>
            </w:r>
            <w:r>
              <w:rPr>
                <w:rFonts w:ascii="Verdana" w:hAnsi="Verdana" w:eastAsia="Verdana" w:cs="Verdana"/>
                <w:sz w:val="20"/>
                <w:szCs w:val="20"/>
              </w:rPr>
              <w:t>: Es el señalamiento que hace el Ministerio, de la parte contractual que deberá soportar total o parcialmente la ocurrencia de la circunstancia tipificada, asumiendo su costo.</w:t>
            </w:r>
          </w:p>
          <w:p w:rsidR="00375616" w:rsidRDefault="00375616" w14:paraId="081E5B5D" w14:textId="77777777">
            <w:pPr>
              <w:jc w:val="both"/>
              <w:rPr>
                <w:rFonts w:ascii="Verdana" w:hAnsi="Verdana" w:eastAsia="Verdana" w:cs="Verdana"/>
                <w:sz w:val="20"/>
                <w:szCs w:val="20"/>
              </w:rPr>
            </w:pPr>
          </w:p>
          <w:p w:rsidR="00375616" w:rsidRDefault="00D1774E" w14:paraId="0FA3AED1" w14:textId="77777777">
            <w:pPr>
              <w:jc w:val="both"/>
              <w:rPr>
                <w:rFonts w:ascii="Verdana" w:hAnsi="Verdana" w:eastAsia="Verdana" w:cs="Verdana"/>
                <w:b/>
                <w:bCs/>
                <w:sz w:val="20"/>
                <w:szCs w:val="20"/>
              </w:rPr>
            </w:pPr>
            <w:r>
              <w:rPr>
                <w:rFonts w:ascii="Verdana" w:hAnsi="Verdana" w:eastAsia="Verdana" w:cs="Verdana"/>
                <w:b/>
                <w:bCs/>
                <w:sz w:val="20"/>
                <w:szCs w:val="20"/>
              </w:rPr>
              <w:t>Matriz de Riesgos.</w:t>
            </w:r>
          </w:p>
          <w:p w:rsidR="00375616" w:rsidRDefault="00375616" w14:paraId="15764BF7" w14:textId="77777777">
            <w:pPr>
              <w:jc w:val="both"/>
              <w:rPr>
                <w:rFonts w:ascii="Verdana" w:hAnsi="Verdana" w:eastAsia="Verdana" w:cs="Verdana"/>
                <w:sz w:val="20"/>
                <w:szCs w:val="20"/>
              </w:rPr>
            </w:pPr>
          </w:p>
          <w:p w:rsidR="00375616" w:rsidRDefault="00D1774E" w14:paraId="764CF381" w14:textId="77777777">
            <w:pPr>
              <w:jc w:val="both"/>
              <w:rPr>
                <w:rFonts w:ascii="Verdana" w:hAnsi="Verdana" w:eastAsia="Verdana" w:cs="Verdana"/>
                <w:sz w:val="20"/>
                <w:szCs w:val="20"/>
              </w:rPr>
            </w:pPr>
            <w:r>
              <w:rPr>
                <w:rFonts w:ascii="Verdana" w:hAnsi="Verdana" w:eastAsia="Verdana" w:cs="Verdana"/>
                <w:sz w:val="20"/>
                <w:szCs w:val="20"/>
              </w:rPr>
              <w:t>Atendiendo lo establecido por Colombia Compra Eficiente en el Manual para la Identificación y Cobertura del Riesgo en los Procesos de Contratación, se identifican los siguientes riesgos asociados con el proceso de contratación objeto del presente estudio según el formato Matriz de Riesgos que hace parte integral del presente estudio previo.</w:t>
            </w:r>
          </w:p>
          <w:p w:rsidR="00375616" w:rsidRDefault="00375616" w14:paraId="0126A596" w14:textId="77777777">
            <w:pPr>
              <w:jc w:val="both"/>
              <w:rPr>
                <w:rFonts w:ascii="Verdana" w:hAnsi="Verdana" w:eastAsia="Verdana" w:cs="Verdana"/>
                <w:sz w:val="20"/>
                <w:szCs w:val="20"/>
              </w:rPr>
            </w:pPr>
          </w:p>
        </w:tc>
      </w:tr>
      <w:tr w:rsidR="00375616" w14:paraId="1AB8606D" w14:textId="77777777">
        <w:trPr>
          <w:trHeight w:val="300"/>
        </w:trPr>
        <w:tc>
          <w:tcPr>
            <w:tcW w:w="660" w:type="dxa"/>
            <w:vAlign w:val="center"/>
          </w:tcPr>
          <w:p w:rsidR="00375616" w:rsidRDefault="00D1774E" w14:paraId="3900EB14" w14:textId="77777777">
            <w:pPr>
              <w:jc w:val="center"/>
              <w:rPr>
                <w:rFonts w:ascii="Verdana" w:hAnsi="Verdana" w:eastAsia="Verdana" w:cs="Verdana"/>
                <w:b/>
                <w:bCs/>
                <w:sz w:val="20"/>
                <w:szCs w:val="20"/>
              </w:rPr>
            </w:pPr>
            <w:r>
              <w:rPr>
                <w:rFonts w:ascii="Verdana" w:hAnsi="Verdana" w:eastAsia="Verdana" w:cs="Verdana"/>
                <w:b/>
                <w:bCs/>
                <w:sz w:val="20"/>
                <w:szCs w:val="20"/>
              </w:rPr>
              <w:lastRenderedPageBreak/>
              <w:t>5.2</w:t>
            </w:r>
          </w:p>
        </w:tc>
        <w:tc>
          <w:tcPr>
            <w:tcW w:w="2130" w:type="dxa"/>
            <w:vAlign w:val="center"/>
          </w:tcPr>
          <w:p w:rsidR="00375616" w:rsidRDefault="00D1774E" w14:paraId="734738ED" w14:textId="77777777">
            <w:pPr>
              <w:jc w:val="center"/>
              <w:rPr>
                <w:rFonts w:ascii="Verdana" w:hAnsi="Verdana" w:eastAsia="Verdana" w:cs="Verdana"/>
                <w:b/>
                <w:bCs/>
                <w:sz w:val="20"/>
                <w:szCs w:val="20"/>
              </w:rPr>
            </w:pPr>
            <w:r>
              <w:rPr>
                <w:rFonts w:ascii="Verdana" w:hAnsi="Verdana" w:eastAsia="Verdana" w:cs="Verdana"/>
                <w:b/>
                <w:bCs/>
                <w:sz w:val="20"/>
                <w:szCs w:val="20"/>
              </w:rPr>
              <w:t>GARANTÍAS EXIGIDAS</w:t>
            </w:r>
          </w:p>
        </w:tc>
        <w:tc>
          <w:tcPr>
            <w:tcW w:w="6419" w:type="dxa"/>
            <w:vAlign w:val="center"/>
          </w:tcPr>
          <w:p w:rsidR="00375616" w:rsidRDefault="00D1774E" w14:paraId="0E5FD410" w14:textId="77777777">
            <w:pPr>
              <w:jc w:val="both"/>
              <w:rPr>
                <w:rFonts w:ascii="Verdana" w:hAnsi="Verdana" w:eastAsia="Verdana" w:cs="Verdana"/>
                <w:sz w:val="20"/>
                <w:szCs w:val="20"/>
              </w:rPr>
            </w:pPr>
            <w:r>
              <w:rPr>
                <w:rFonts w:ascii="Verdana" w:hAnsi="Verdana" w:eastAsia="Verdana" w:cs="Verdana"/>
                <w:sz w:val="20"/>
                <w:szCs w:val="20"/>
              </w:rPr>
              <w:t xml:space="preserve">En atención a los compromisos y cuantía del contrato, el CONTRATISTA deberá constituir a favor del MINISTERIO DE LAS CULTURAS LAS ARTES Y LOS SABERES, una garantía que avalará el cumplimiento de las obligaciones surgidas del convenio, a través de un contrato de seguros contenido en una póliza expedida por una Compañía de Seguros establecida legalmente en Colombia; o a través de un patrimonio autónomo o garantía bancaria, de conformidad con lo consagrado en el artículo 7 de la Ley 1150 de 2007 y su Decreto Reglamentario 1082 de 2015, debiendo incluir como riesgos amparados los siguientes: </w:t>
            </w:r>
          </w:p>
          <w:p w:rsidR="00375616" w:rsidRDefault="00375616" w14:paraId="0D5715F3" w14:textId="77777777">
            <w:pPr>
              <w:pBdr>
                <w:top w:val="nil"/>
                <w:left w:val="nil"/>
                <w:bottom w:val="nil"/>
                <w:right w:val="nil"/>
                <w:between w:val="nil"/>
              </w:pBdr>
              <w:jc w:val="both"/>
              <w:rPr>
                <w:rFonts w:ascii="Verdana" w:hAnsi="Verdana" w:eastAsia="Verdana" w:cs="Verdana"/>
                <w:color w:val="000000"/>
                <w:sz w:val="20"/>
                <w:szCs w:val="20"/>
              </w:rPr>
            </w:pPr>
          </w:p>
          <w:p w:rsidR="00375616" w:rsidRDefault="00D1774E" w14:paraId="60F1BE3A" w14:textId="77777777">
            <w:pPr>
              <w:numPr>
                <w:ilvl w:val="0"/>
                <w:numId w:val="8"/>
              </w:num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Cumplimiento del convenio: para garantizar el cumplimiento general del mismo, el pago de multas, de la pena pecuniaria y demás sanciones, en cuantía equivalente al veinte por ciento (20%) del valor total del convenio y con una vigencia igual al plazo de ejecución del convenio y seis (6) meses más. </w:t>
            </w:r>
          </w:p>
          <w:p w:rsidR="00375616" w:rsidRDefault="00D1774E" w14:paraId="351BA4B1" w14:textId="77777777">
            <w:pPr>
              <w:numPr>
                <w:ilvl w:val="0"/>
                <w:numId w:val="8"/>
              </w:num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Devolución del pago anticipado: El valor de esta garantía deberá ser equivalente al ciento por ciento (100%) del monto girado como primer desembolso, y con una vigencia igual a la duración del convenio y seis (6) meses más. </w:t>
            </w:r>
          </w:p>
          <w:p w:rsidR="00375616" w:rsidRDefault="00D1774E" w14:paraId="0089EA2E" w14:textId="77777777">
            <w:pPr>
              <w:numPr>
                <w:ilvl w:val="0"/>
                <w:numId w:val="8"/>
              </w:num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Salarios, prestaciones sociales e indemnizaciones, en cuantía equivalente al cinco por ciento (5%) del valor total del convenio y con una vigencia igual a la duración de este y tres (3) años más. </w:t>
            </w:r>
          </w:p>
          <w:p w:rsidR="00375616" w:rsidRDefault="00D1774E" w14:paraId="45E98BF3" w14:textId="77777777">
            <w:pPr>
              <w:numPr>
                <w:ilvl w:val="0"/>
                <w:numId w:val="8"/>
              </w:numPr>
              <w:pBdr>
                <w:top w:val="nil"/>
                <w:left w:val="nil"/>
                <w:bottom w:val="nil"/>
                <w:right w:val="nil"/>
                <w:between w:val="nil"/>
              </w:pBdr>
              <w:jc w:val="both"/>
              <w:rPr>
                <w:rFonts w:ascii="Verdana" w:hAnsi="Verdana" w:eastAsia="Verdana" w:cs="Verdana"/>
                <w:color w:val="000000"/>
                <w:sz w:val="20"/>
                <w:szCs w:val="20"/>
              </w:rPr>
            </w:pPr>
            <w:r>
              <w:rPr>
                <w:rFonts w:ascii="Verdana" w:hAnsi="Verdana" w:eastAsia="Verdana" w:cs="Verdana"/>
                <w:color w:val="000000"/>
                <w:sz w:val="20"/>
                <w:szCs w:val="20"/>
              </w:rPr>
              <w:t xml:space="preserve">Responsabilidad civil extracontractual: Para garantizar la responsabilidad civil frente a terceros, derivada de la ejecución del convenio, en cuantía equivalente a 200 SMMLV, que cubra los siguientes amparos: predios y </w:t>
            </w:r>
            <w:r>
              <w:rPr>
                <w:rFonts w:ascii="Verdana" w:hAnsi="Verdana" w:eastAsia="Verdana" w:cs="Verdana"/>
                <w:color w:val="000000"/>
                <w:sz w:val="20"/>
                <w:szCs w:val="20"/>
              </w:rPr>
              <w:lastRenderedPageBreak/>
              <w:t xml:space="preserve">operaciones, gastos médicos inmediatos, responsabilidad patronal y de contratistas, y con una vigencia igual a la del plazo del convenio. Esta póliza deberá cumplir como mínimo con los siguientes requisitos: 1. Cobertura expresa de perjuicios por daño emergente y lucro cesante. 2. Cobertura expresa de la responsabilidad surgida por actos de contratistas y subcontratistas, salvo que el subcontratista tenga su propio seguro de responsabilidad extracontractual, con los mismos amparos aquí requeridos. 3. Cobertura expresa de amparo patronal. 4. Cobertura expresa de vehículos propios y no propios. Modalidad e intervinientes: modalidad de ocurrencia, asegurados: Ministerio de las Culturas, las Artes y los Saberes y ENTIDAD, beneficiarios: tanto el MINISTERIO DE CULTURA como los terceros que puedan resultar afectados por la responsabilidad extracontractual del contratista o sus subcontratistas. Mecanismos de participación de la </w:t>
            </w:r>
            <w:r>
              <w:rPr>
                <w:rFonts w:ascii="Verdana" w:hAnsi="Verdana" w:eastAsia="Verdana" w:cs="Verdana"/>
                <w:sz w:val="20"/>
                <w:szCs w:val="20"/>
              </w:rPr>
              <w:t>pérdida</w:t>
            </w:r>
            <w:r>
              <w:rPr>
                <w:rFonts w:ascii="Verdana" w:hAnsi="Verdana" w:eastAsia="Verdana" w:cs="Verdana"/>
                <w:color w:val="000000"/>
                <w:sz w:val="20"/>
                <w:szCs w:val="20"/>
              </w:rPr>
              <w:t xml:space="preserve"> por parte de la entidad asegurada: Deducible con tope máximo del diez por ciento (10%) del valor de cada </w:t>
            </w:r>
            <w:r>
              <w:rPr>
                <w:rFonts w:ascii="Verdana" w:hAnsi="Verdana" w:eastAsia="Verdana" w:cs="Verdana"/>
                <w:sz w:val="20"/>
                <w:szCs w:val="20"/>
              </w:rPr>
              <w:t>pérdida</w:t>
            </w:r>
            <w:r>
              <w:rPr>
                <w:rFonts w:ascii="Verdana" w:hAnsi="Verdana" w:eastAsia="Verdana" w:cs="Verdana"/>
                <w:color w:val="000000"/>
                <w:sz w:val="20"/>
                <w:szCs w:val="20"/>
              </w:rPr>
              <w:t xml:space="preserve"> sin que en ningún caso puedan ser superiores a dos mil salarios mínimos legales mensuales vigentes (2.000 SMMLV). Las franquicias, coaseguros obligatorios y demás formas de estipulación que conlleven asunción de parte de la </w:t>
            </w:r>
            <w:r>
              <w:rPr>
                <w:rFonts w:ascii="Verdana" w:hAnsi="Verdana" w:eastAsia="Verdana" w:cs="Verdana"/>
                <w:sz w:val="20"/>
                <w:szCs w:val="20"/>
              </w:rPr>
              <w:t>pérdida</w:t>
            </w:r>
            <w:r>
              <w:rPr>
                <w:rFonts w:ascii="Verdana" w:hAnsi="Verdana" w:eastAsia="Verdana" w:cs="Verdana"/>
                <w:color w:val="000000"/>
                <w:sz w:val="20"/>
                <w:szCs w:val="20"/>
              </w:rPr>
              <w:t xml:space="preserve"> por la entidad aseguradora no serán admisibles. </w:t>
            </w:r>
          </w:p>
          <w:p w:rsidR="00375616" w:rsidRDefault="00375616" w14:paraId="2BAACDAF" w14:textId="77777777">
            <w:pPr>
              <w:pBdr>
                <w:top w:val="nil"/>
                <w:left w:val="nil"/>
                <w:bottom w:val="nil"/>
                <w:right w:val="nil"/>
                <w:between w:val="nil"/>
              </w:pBdr>
              <w:jc w:val="both"/>
              <w:rPr>
                <w:rFonts w:ascii="Verdana" w:hAnsi="Verdana" w:eastAsia="Verdana" w:cs="Verdana"/>
                <w:color w:val="000000"/>
                <w:sz w:val="20"/>
                <w:szCs w:val="20"/>
              </w:rPr>
            </w:pPr>
          </w:p>
          <w:p w:rsidR="00375616" w:rsidRDefault="00D1774E" w14:paraId="52A180CC" w14:textId="77777777">
            <w:pPr>
              <w:jc w:val="both"/>
              <w:rPr>
                <w:rFonts w:ascii="Verdana" w:hAnsi="Verdana" w:eastAsia="Verdana" w:cs="Verdana"/>
                <w:sz w:val="20"/>
                <w:szCs w:val="20"/>
              </w:rPr>
            </w:pPr>
            <w:r>
              <w:rPr>
                <w:rFonts w:ascii="Verdana" w:hAnsi="Verdana" w:eastAsia="Verdana" w:cs="Verdana"/>
                <w:sz w:val="20"/>
                <w:szCs w:val="20"/>
              </w:rPr>
              <w:t xml:space="preserve">REPOSICIÓN DE LA GARANTÍA: El CONTRATISTA deberá reponer el monto de la garantía cuando el valor de esta se vea afectado por razón de siniestros. Igualmente, en cualquier evento en que se aumente el valor del convenio o se prorrogue su vigencia, deberá ampliarse o prorrogarse la correspondiente garantía. </w:t>
            </w:r>
          </w:p>
          <w:p w:rsidR="00375616" w:rsidRDefault="00375616" w14:paraId="18D7043A" w14:textId="77777777">
            <w:pPr>
              <w:jc w:val="both"/>
              <w:rPr>
                <w:rFonts w:ascii="Verdana" w:hAnsi="Verdana" w:eastAsia="Verdana" w:cs="Verdana"/>
                <w:sz w:val="20"/>
                <w:szCs w:val="20"/>
              </w:rPr>
            </w:pPr>
          </w:p>
          <w:p w:rsidR="00375616" w:rsidRDefault="00D1774E" w14:paraId="0BC9F10D" w14:textId="77777777">
            <w:pPr>
              <w:jc w:val="both"/>
              <w:rPr>
                <w:rFonts w:ascii="Verdana" w:hAnsi="Verdana" w:eastAsia="Verdana" w:cs="Verdana"/>
                <w:sz w:val="20"/>
                <w:szCs w:val="20"/>
              </w:rPr>
            </w:pPr>
            <w:r>
              <w:rPr>
                <w:rFonts w:ascii="Verdana" w:hAnsi="Verdana" w:eastAsia="Verdana" w:cs="Verdana"/>
                <w:sz w:val="20"/>
                <w:szCs w:val="20"/>
              </w:rPr>
              <w:t>El MINISTERIO amparará con la presente garantía única, únicamente los recursos públicos que sean incorporados al mismo y en caso de gestionarse recursos privados o de otro orden, únicamente se ampararán por solicitud escrita del aportante.</w:t>
            </w:r>
          </w:p>
          <w:p w:rsidR="00375616" w:rsidRDefault="00375616" w14:paraId="5D313A3D" w14:textId="77777777">
            <w:pPr>
              <w:jc w:val="both"/>
              <w:rPr>
                <w:rFonts w:ascii="Verdana" w:hAnsi="Verdana" w:eastAsia="Verdana" w:cs="Verdana"/>
                <w:sz w:val="20"/>
                <w:szCs w:val="20"/>
              </w:rPr>
            </w:pPr>
          </w:p>
          <w:p w:rsidR="00375616" w:rsidRDefault="00D1774E" w14:paraId="4494310B" w14:textId="77777777">
            <w:pPr>
              <w:jc w:val="both"/>
              <w:rPr>
                <w:rFonts w:ascii="Verdana" w:hAnsi="Verdana" w:eastAsia="Verdana" w:cs="Verdana"/>
                <w:sz w:val="20"/>
                <w:szCs w:val="20"/>
              </w:rPr>
            </w:pPr>
            <w:r>
              <w:rPr>
                <w:rFonts w:ascii="Verdana" w:hAnsi="Verdana" w:eastAsia="Verdana" w:cs="Verdana"/>
                <w:sz w:val="20"/>
                <w:szCs w:val="20"/>
              </w:rPr>
              <w:t>EL CONTRATISTA deberá cargar en el SECOP II las garantías dentro de los DOS (2) DÍAS HÁBILES SIGUIENTES A LA FIRMA DEL CONVENIO para la aprobación del Grupo de Contratos y Convenios del MINISTERIO, las cuales son requisito de ejecución del respectivo contrato.</w:t>
            </w:r>
          </w:p>
          <w:p w:rsidR="00375616" w:rsidRDefault="00375616" w14:paraId="042A48A5" w14:textId="77777777">
            <w:pPr>
              <w:jc w:val="both"/>
              <w:rPr>
                <w:rFonts w:ascii="Verdana" w:hAnsi="Verdana" w:eastAsia="Verdana" w:cs="Verdana"/>
                <w:sz w:val="20"/>
                <w:szCs w:val="20"/>
              </w:rPr>
            </w:pPr>
          </w:p>
          <w:p w:rsidR="00375616" w:rsidRDefault="00D1774E" w14:paraId="653186A8" w14:textId="77777777">
            <w:pPr>
              <w:jc w:val="both"/>
              <w:rPr>
                <w:rFonts w:ascii="Verdana" w:hAnsi="Verdana" w:eastAsia="Verdana" w:cs="Verdana"/>
                <w:sz w:val="20"/>
                <w:szCs w:val="20"/>
              </w:rPr>
            </w:pPr>
            <w:r>
              <w:rPr>
                <w:rFonts w:ascii="Verdana" w:hAnsi="Verdana" w:eastAsia="Verdana" w:cs="Verdana"/>
                <w:sz w:val="20"/>
                <w:szCs w:val="20"/>
              </w:rPr>
              <w:t xml:space="preserve">EL CONTRATISTA se obliga a ampliar, modificar y prorrogar la garantía, en el evento en que se aumente el valor del contrato o se prorrogue o suspenda su vigencia. De igual manera, de acuerdo con lo incluido en el decreto único reglamentario 1082 </w:t>
            </w:r>
            <w:r>
              <w:rPr>
                <w:rFonts w:ascii="Verdana" w:hAnsi="Verdana" w:eastAsia="Verdana" w:cs="Verdana"/>
                <w:sz w:val="20"/>
                <w:szCs w:val="20"/>
              </w:rPr>
              <w:lastRenderedPageBreak/>
              <w:t>de 2015 en su artículo 2.2.1.2.3.1.12. Suficiencia de la garantía de cumplimiento. (…) “</w:t>
            </w:r>
            <w:r>
              <w:rPr>
                <w:rFonts w:ascii="Verdana" w:hAnsi="Verdana" w:eastAsia="Verdana" w:cs="Verdana"/>
                <w:i/>
                <w:iCs/>
                <w:sz w:val="20"/>
                <w:szCs w:val="20"/>
              </w:rPr>
              <w:t>La garantía de cumplimiento del contrato debe tener una vigencia mínima hasta la liquidación del contrato</w:t>
            </w:r>
            <w:r>
              <w:rPr>
                <w:rFonts w:ascii="Verdana" w:hAnsi="Verdana" w:eastAsia="Verdana" w:cs="Verdana"/>
                <w:sz w:val="20"/>
                <w:szCs w:val="20"/>
              </w:rPr>
              <w:t>”.</w:t>
            </w:r>
          </w:p>
          <w:p w:rsidR="00375616" w:rsidRDefault="00375616" w14:paraId="3807B505" w14:textId="77777777">
            <w:pPr>
              <w:jc w:val="both"/>
              <w:rPr>
                <w:rFonts w:ascii="Verdana" w:hAnsi="Verdana" w:eastAsia="Verdana" w:cs="Verdana"/>
                <w:sz w:val="20"/>
                <w:szCs w:val="20"/>
              </w:rPr>
            </w:pPr>
          </w:p>
        </w:tc>
      </w:tr>
    </w:tbl>
    <w:p w:rsidR="00375616" w:rsidRDefault="00375616" w14:paraId="2E5806BF" w14:textId="77777777">
      <w:pPr>
        <w:ind w:right="49"/>
        <w:jc w:val="both"/>
        <w:rPr>
          <w:rFonts w:ascii="Verdana" w:hAnsi="Verdana" w:eastAsia="Verdana" w:cs="Verdana"/>
          <w:sz w:val="20"/>
          <w:szCs w:val="20"/>
        </w:rPr>
      </w:pPr>
    </w:p>
    <w:tbl>
      <w:tblPr>
        <w:tblStyle w:val="a9"/>
        <w:tblW w:w="9209" w:type="dxa"/>
        <w:tblInd w:w="-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600" w:firstRow="0" w:lastRow="0" w:firstColumn="0" w:lastColumn="0" w:noHBand="1" w:noVBand="1"/>
      </w:tblPr>
      <w:tblGrid>
        <w:gridCol w:w="690"/>
        <w:gridCol w:w="2115"/>
        <w:gridCol w:w="6404"/>
      </w:tblGrid>
      <w:tr w:rsidR="00375616" w:rsidTr="50F6D718" w14:paraId="04B0B146" w14:textId="77777777">
        <w:trPr>
          <w:trHeight w:val="300"/>
        </w:trPr>
        <w:tc>
          <w:tcPr>
            <w:tcW w:w="690" w:type="dxa"/>
            <w:shd w:val="clear" w:color="auto" w:fill="D0CECE"/>
            <w:vAlign w:val="center"/>
          </w:tcPr>
          <w:p w:rsidR="00375616" w:rsidRDefault="00D1774E" w14:paraId="02079C5E" w14:textId="77777777">
            <w:pPr>
              <w:rPr>
                <w:rFonts w:ascii="Verdana" w:hAnsi="Verdana" w:eastAsia="Verdana" w:cs="Verdana"/>
                <w:b/>
                <w:bCs/>
                <w:sz w:val="20"/>
                <w:szCs w:val="20"/>
              </w:rPr>
            </w:pPr>
            <w:r>
              <w:rPr>
                <w:rFonts w:ascii="Verdana" w:hAnsi="Verdana" w:eastAsia="Verdana" w:cs="Verdana"/>
                <w:b/>
                <w:bCs/>
                <w:sz w:val="20"/>
                <w:szCs w:val="20"/>
              </w:rPr>
              <w:t>6.</w:t>
            </w:r>
          </w:p>
        </w:tc>
        <w:tc>
          <w:tcPr>
            <w:tcW w:w="8519" w:type="dxa"/>
            <w:gridSpan w:val="2"/>
            <w:shd w:val="clear" w:color="auto" w:fill="D0CECE"/>
            <w:vAlign w:val="center"/>
          </w:tcPr>
          <w:p w:rsidR="00375616" w:rsidRDefault="00D1774E" w14:paraId="7906607E" w14:textId="77777777">
            <w:pPr>
              <w:jc w:val="center"/>
              <w:rPr>
                <w:rFonts w:ascii="Verdana" w:hAnsi="Verdana" w:eastAsia="Verdana" w:cs="Verdana"/>
                <w:b/>
                <w:bCs/>
                <w:sz w:val="20"/>
                <w:szCs w:val="20"/>
              </w:rPr>
            </w:pPr>
            <w:r>
              <w:rPr>
                <w:rFonts w:ascii="Verdana" w:hAnsi="Verdana" w:eastAsia="Verdana" w:cs="Verdana"/>
                <w:b/>
                <w:bCs/>
                <w:sz w:val="20"/>
                <w:szCs w:val="20"/>
              </w:rPr>
              <w:t>OTROS ASPECTOS RELEVANTES DEL CONVENIO</w:t>
            </w:r>
          </w:p>
        </w:tc>
      </w:tr>
      <w:tr w:rsidR="00375616" w:rsidTr="50F6D718" w14:paraId="70A324F6" w14:textId="77777777">
        <w:trPr>
          <w:trHeight w:val="300"/>
        </w:trPr>
        <w:tc>
          <w:tcPr>
            <w:tcW w:w="690" w:type="dxa"/>
            <w:vAlign w:val="center"/>
          </w:tcPr>
          <w:p w:rsidR="00375616" w:rsidRDefault="00D1774E" w14:paraId="098D796A" w14:textId="77777777">
            <w:pPr>
              <w:rPr>
                <w:rFonts w:ascii="Verdana" w:hAnsi="Verdana" w:eastAsia="Verdana" w:cs="Verdana"/>
                <w:b/>
                <w:bCs/>
                <w:sz w:val="20"/>
                <w:szCs w:val="20"/>
              </w:rPr>
            </w:pPr>
            <w:r>
              <w:rPr>
                <w:rFonts w:ascii="Verdana" w:hAnsi="Verdana" w:eastAsia="Verdana" w:cs="Verdana"/>
                <w:b/>
                <w:bCs/>
                <w:sz w:val="20"/>
                <w:szCs w:val="20"/>
              </w:rPr>
              <w:t>6.1</w:t>
            </w:r>
          </w:p>
        </w:tc>
        <w:tc>
          <w:tcPr>
            <w:tcW w:w="2115" w:type="dxa"/>
            <w:vAlign w:val="center"/>
          </w:tcPr>
          <w:p w:rsidR="00375616" w:rsidRDefault="00D1774E" w14:paraId="137786B7" w14:textId="77777777">
            <w:pPr>
              <w:rPr>
                <w:rFonts w:ascii="Verdana" w:hAnsi="Verdana" w:eastAsia="Verdana" w:cs="Verdana"/>
                <w:b/>
                <w:bCs/>
                <w:sz w:val="20"/>
                <w:szCs w:val="20"/>
              </w:rPr>
            </w:pPr>
            <w:r>
              <w:rPr>
                <w:rFonts w:ascii="Verdana" w:hAnsi="Verdana" w:eastAsia="Verdana" w:cs="Verdana"/>
                <w:b/>
                <w:bCs/>
                <w:sz w:val="20"/>
                <w:szCs w:val="20"/>
              </w:rPr>
              <w:t>PLAZO DEL CONVENIO</w:t>
            </w:r>
          </w:p>
        </w:tc>
        <w:tc>
          <w:tcPr>
            <w:tcW w:w="6404" w:type="dxa"/>
            <w:vAlign w:val="center"/>
          </w:tcPr>
          <w:p w:rsidR="00375616" w:rsidRDefault="00D1774E" w14:paraId="6B77DE97" w14:textId="538C1833">
            <w:pPr>
              <w:jc w:val="both"/>
              <w:rPr>
                <w:rFonts w:ascii="Verdana" w:hAnsi="Verdana" w:eastAsia="Verdana" w:cs="Verdana"/>
                <w:sz w:val="20"/>
                <w:szCs w:val="20"/>
              </w:rPr>
            </w:pPr>
            <w:r w:rsidRPr="50F6D718">
              <w:rPr>
                <w:rFonts w:ascii="Verdana" w:hAnsi="Verdana" w:eastAsia="Verdana" w:cs="Verdana"/>
                <w:sz w:val="20"/>
                <w:szCs w:val="20"/>
              </w:rPr>
              <w:t xml:space="preserve">El plazo de ejecución del convenio será </w:t>
            </w:r>
            <w:r w:rsidRPr="50F6D718" w:rsidR="780F4509">
              <w:rPr>
                <w:rFonts w:ascii="Verdana" w:hAnsi="Verdana" w:eastAsia="Verdana" w:cs="Verdana"/>
                <w:sz w:val="20"/>
                <w:szCs w:val="20"/>
              </w:rPr>
              <w:t xml:space="preserve">de </w:t>
            </w:r>
            <w:r w:rsidR="00AD21D0">
              <w:rPr>
                <w:rFonts w:ascii="Verdana" w:hAnsi="Verdana" w:eastAsia="Verdana" w:cs="Verdana"/>
                <w:sz w:val="20"/>
                <w:szCs w:val="20"/>
              </w:rPr>
              <w:t>cuatro</w:t>
            </w:r>
            <w:r w:rsidR="005307FD">
              <w:rPr>
                <w:rFonts w:ascii="Verdana" w:hAnsi="Verdana" w:eastAsia="Verdana" w:cs="Verdana"/>
                <w:sz w:val="20"/>
                <w:szCs w:val="20"/>
              </w:rPr>
              <w:t xml:space="preserve"> (</w:t>
            </w:r>
            <w:r w:rsidR="00AD21D0">
              <w:rPr>
                <w:rFonts w:ascii="Verdana" w:hAnsi="Verdana" w:eastAsia="Verdana" w:cs="Verdana"/>
                <w:sz w:val="20"/>
                <w:szCs w:val="20"/>
              </w:rPr>
              <w:t>4</w:t>
            </w:r>
            <w:r w:rsidR="005307FD">
              <w:rPr>
                <w:rFonts w:ascii="Verdana" w:hAnsi="Verdana" w:eastAsia="Verdana" w:cs="Verdana"/>
                <w:sz w:val="20"/>
                <w:szCs w:val="20"/>
              </w:rPr>
              <w:t>)</w:t>
            </w:r>
            <w:r w:rsidRPr="50F6D718" w:rsidR="780F4509">
              <w:rPr>
                <w:rFonts w:ascii="Verdana" w:hAnsi="Verdana" w:eastAsia="Verdana" w:cs="Verdana"/>
                <w:sz w:val="20"/>
                <w:szCs w:val="20"/>
              </w:rPr>
              <w:t xml:space="preserve"> meses </w:t>
            </w:r>
            <w:r w:rsidRPr="50F6D718">
              <w:rPr>
                <w:rFonts w:ascii="Verdana" w:hAnsi="Verdana" w:eastAsia="Verdana" w:cs="Verdana"/>
                <w:sz w:val="20"/>
                <w:szCs w:val="20"/>
              </w:rPr>
              <w:t>contados a partir de la fecha de suscripción de suscripción en la plataforma SECOP, previa expedición del registro presupuestal y aprobación de garantías.</w:t>
            </w:r>
            <w:r w:rsidRPr="50F6D718">
              <w:rPr>
                <w:rFonts w:ascii="Work Sans" w:hAnsi="Work Sans" w:eastAsia="Work Sans" w:cs="Work Sans"/>
                <w:color w:val="000000" w:themeColor="text1"/>
                <w:sz w:val="24"/>
                <w:szCs w:val="24"/>
              </w:rPr>
              <w:t xml:space="preserve"> </w:t>
            </w:r>
          </w:p>
        </w:tc>
      </w:tr>
      <w:tr w:rsidR="00375616" w:rsidTr="50F6D718" w14:paraId="3EFFFBF1" w14:textId="77777777">
        <w:trPr>
          <w:trHeight w:val="300"/>
        </w:trPr>
        <w:tc>
          <w:tcPr>
            <w:tcW w:w="690" w:type="dxa"/>
            <w:vAlign w:val="center"/>
          </w:tcPr>
          <w:p w:rsidR="00375616" w:rsidRDefault="00D1774E" w14:paraId="3DCDF6F7" w14:textId="77777777">
            <w:pPr>
              <w:rPr>
                <w:rFonts w:ascii="Verdana" w:hAnsi="Verdana" w:eastAsia="Verdana" w:cs="Verdana"/>
                <w:b/>
                <w:bCs/>
                <w:sz w:val="20"/>
                <w:szCs w:val="20"/>
              </w:rPr>
            </w:pPr>
            <w:r>
              <w:rPr>
                <w:rFonts w:ascii="Verdana" w:hAnsi="Verdana" w:eastAsia="Verdana" w:cs="Verdana"/>
                <w:b/>
                <w:bCs/>
                <w:sz w:val="20"/>
                <w:szCs w:val="20"/>
              </w:rPr>
              <w:t>6.2</w:t>
            </w:r>
          </w:p>
        </w:tc>
        <w:tc>
          <w:tcPr>
            <w:tcW w:w="2115" w:type="dxa"/>
            <w:vAlign w:val="center"/>
          </w:tcPr>
          <w:p w:rsidR="00375616" w:rsidRDefault="00D1774E" w14:paraId="2188367A" w14:textId="77777777">
            <w:pPr>
              <w:rPr>
                <w:rFonts w:ascii="Verdana" w:hAnsi="Verdana" w:eastAsia="Verdana" w:cs="Verdana"/>
                <w:b/>
                <w:bCs/>
                <w:sz w:val="20"/>
                <w:szCs w:val="20"/>
              </w:rPr>
            </w:pPr>
            <w:r>
              <w:rPr>
                <w:rFonts w:ascii="Verdana" w:hAnsi="Verdana" w:eastAsia="Verdana" w:cs="Verdana"/>
                <w:b/>
                <w:bCs/>
                <w:sz w:val="20"/>
                <w:szCs w:val="20"/>
              </w:rPr>
              <w:t>LUGAR DE EJECUCIÓN</w:t>
            </w:r>
          </w:p>
        </w:tc>
        <w:tc>
          <w:tcPr>
            <w:tcW w:w="6404" w:type="dxa"/>
            <w:vAlign w:val="center"/>
          </w:tcPr>
          <w:p w:rsidR="00375616" w:rsidRDefault="00D1774E" w14:paraId="39C86BD7" w14:textId="77777777">
            <w:pPr>
              <w:spacing w:after="240"/>
              <w:jc w:val="both"/>
              <w:rPr>
                <w:rFonts w:ascii="Verdana" w:hAnsi="Verdana" w:eastAsia="Verdana" w:cs="Verdana"/>
                <w:color w:val="000000"/>
                <w:sz w:val="20"/>
                <w:szCs w:val="20"/>
              </w:rPr>
            </w:pPr>
            <w:r>
              <w:rPr>
                <w:rFonts w:ascii="Verdana" w:hAnsi="Verdana" w:eastAsia="Verdana" w:cs="Verdana"/>
                <w:color w:val="000000"/>
                <w:sz w:val="20"/>
                <w:szCs w:val="20"/>
              </w:rPr>
              <w:t>El presente convenio se ejecutará en el Departamento del Huila.</w:t>
            </w:r>
          </w:p>
          <w:p w:rsidR="005307FD" w:rsidRDefault="005307FD" w14:paraId="019EAA82" w14:textId="3FF73C94">
            <w:pPr>
              <w:spacing w:after="240"/>
              <w:jc w:val="both"/>
              <w:rPr>
                <w:rFonts w:ascii="Verdana" w:hAnsi="Verdana" w:eastAsia="Verdana" w:cs="Verdana"/>
                <w:sz w:val="20"/>
                <w:szCs w:val="20"/>
              </w:rPr>
            </w:pPr>
            <w:r>
              <w:rPr>
                <w:rFonts w:ascii="Verdana" w:hAnsi="Verdana" w:eastAsia="Verdana" w:cs="Verdana"/>
                <w:color w:val="000000"/>
                <w:sz w:val="20"/>
                <w:szCs w:val="20"/>
              </w:rPr>
              <w:t xml:space="preserve">Para todos los efectos, el domicilio contractual </w:t>
            </w:r>
            <w:proofErr w:type="gramStart"/>
            <w:r>
              <w:rPr>
                <w:rFonts w:ascii="Verdana" w:hAnsi="Verdana" w:eastAsia="Verdana" w:cs="Verdana"/>
                <w:color w:val="000000"/>
                <w:sz w:val="20"/>
                <w:szCs w:val="20"/>
              </w:rPr>
              <w:t>será  Bogotá</w:t>
            </w:r>
            <w:proofErr w:type="gramEnd"/>
            <w:r>
              <w:rPr>
                <w:rFonts w:ascii="Verdana" w:hAnsi="Verdana" w:eastAsia="Verdana" w:cs="Verdana"/>
                <w:color w:val="000000"/>
                <w:sz w:val="20"/>
                <w:szCs w:val="20"/>
              </w:rPr>
              <w:t xml:space="preserve"> D.C</w:t>
            </w:r>
          </w:p>
        </w:tc>
      </w:tr>
      <w:tr w:rsidR="00375616" w:rsidTr="50F6D718" w14:paraId="3ABC3EFD" w14:textId="77777777">
        <w:trPr>
          <w:trHeight w:val="300"/>
        </w:trPr>
        <w:tc>
          <w:tcPr>
            <w:tcW w:w="690" w:type="dxa"/>
            <w:vAlign w:val="center"/>
          </w:tcPr>
          <w:p w:rsidR="00375616" w:rsidRDefault="00D1774E" w14:paraId="7D7127A9" w14:textId="77777777">
            <w:pPr>
              <w:rPr>
                <w:rFonts w:ascii="Verdana" w:hAnsi="Verdana" w:eastAsia="Verdana" w:cs="Verdana"/>
                <w:b/>
                <w:bCs/>
                <w:sz w:val="20"/>
                <w:szCs w:val="20"/>
              </w:rPr>
            </w:pPr>
            <w:r>
              <w:rPr>
                <w:rFonts w:ascii="Verdana" w:hAnsi="Verdana" w:eastAsia="Verdana" w:cs="Verdana"/>
                <w:b/>
                <w:bCs/>
                <w:sz w:val="20"/>
                <w:szCs w:val="20"/>
              </w:rPr>
              <w:t>6.3</w:t>
            </w:r>
          </w:p>
        </w:tc>
        <w:tc>
          <w:tcPr>
            <w:tcW w:w="2115" w:type="dxa"/>
            <w:vAlign w:val="center"/>
          </w:tcPr>
          <w:p w:rsidR="00375616" w:rsidRDefault="00D1774E" w14:paraId="790B8543" w14:textId="77777777">
            <w:pPr>
              <w:rPr>
                <w:rFonts w:ascii="Verdana" w:hAnsi="Verdana" w:eastAsia="Verdana" w:cs="Verdana"/>
                <w:b/>
                <w:bCs/>
                <w:sz w:val="20"/>
                <w:szCs w:val="20"/>
              </w:rPr>
            </w:pPr>
            <w:r>
              <w:rPr>
                <w:rFonts w:ascii="Verdana" w:hAnsi="Verdana" w:eastAsia="Verdana" w:cs="Verdana"/>
                <w:b/>
                <w:bCs/>
                <w:sz w:val="20"/>
                <w:szCs w:val="20"/>
              </w:rPr>
              <w:t>SUPERVISIÓN</w:t>
            </w:r>
          </w:p>
        </w:tc>
        <w:tc>
          <w:tcPr>
            <w:tcW w:w="6404" w:type="dxa"/>
            <w:vAlign w:val="center"/>
          </w:tcPr>
          <w:p w:rsidR="00375616" w:rsidRDefault="00D1774E" w14:paraId="4A0459BE" w14:textId="606776B9">
            <w:pPr>
              <w:jc w:val="both"/>
              <w:rPr>
                <w:rFonts w:ascii="Verdana" w:hAnsi="Verdana" w:eastAsia="Verdana" w:cs="Verdana"/>
                <w:sz w:val="20"/>
                <w:szCs w:val="20"/>
              </w:rPr>
            </w:pPr>
            <w:r>
              <w:rPr>
                <w:rFonts w:ascii="Verdana" w:hAnsi="Verdana" w:eastAsia="Verdana" w:cs="Verdana"/>
                <w:sz w:val="20"/>
                <w:szCs w:val="20"/>
              </w:rPr>
              <w:t xml:space="preserve">La supervisión será realizada por el </w:t>
            </w:r>
            <w:proofErr w:type="gramStart"/>
            <w:r w:rsidRPr="007313C5">
              <w:rPr>
                <w:rFonts w:ascii="Verdana" w:hAnsi="Verdana" w:eastAsia="Verdana" w:cs="Verdana"/>
                <w:b/>
                <w:bCs/>
                <w:sz w:val="20"/>
                <w:szCs w:val="20"/>
              </w:rPr>
              <w:t>Director</w:t>
            </w:r>
            <w:proofErr w:type="gramEnd"/>
            <w:r w:rsidRPr="007313C5">
              <w:rPr>
                <w:rFonts w:ascii="Verdana" w:hAnsi="Verdana" w:eastAsia="Verdana" w:cs="Verdana"/>
                <w:b/>
                <w:bCs/>
                <w:sz w:val="20"/>
                <w:szCs w:val="20"/>
              </w:rPr>
              <w:t xml:space="preserve">(a) de la Dirección </w:t>
            </w:r>
            <w:r w:rsidR="00AD21D0">
              <w:rPr>
                <w:rFonts w:ascii="Verdana" w:hAnsi="Verdana" w:eastAsia="Verdana" w:cs="Verdana"/>
                <w:b/>
                <w:bCs/>
                <w:sz w:val="20"/>
                <w:szCs w:val="20"/>
              </w:rPr>
              <w:t>de Artes</w:t>
            </w:r>
            <w:r>
              <w:rPr>
                <w:rFonts w:ascii="Verdana" w:hAnsi="Verdana" w:eastAsia="Verdana" w:cs="Verdana"/>
                <w:sz w:val="20"/>
                <w:szCs w:val="20"/>
              </w:rPr>
              <w:t xml:space="preserve"> del Ministerio de las Culturas, las Artes y los Saberes o quien haga sus veces o quienes designe el ordenador del gasto en el convenio para que dispongan e informen sobre lo inherente al convenio, ejercerán el control y vigilancia de la ejecución del convenio, y tendrán además de las funciones que por la índole y naturaleza del convenio le sean propias, las siguientes: </w:t>
            </w:r>
          </w:p>
          <w:p w:rsidR="00375616" w:rsidRDefault="00D1774E" w14:paraId="23F3B859" w14:textId="77777777">
            <w:pPr>
              <w:jc w:val="both"/>
              <w:rPr>
                <w:rFonts w:ascii="Verdana" w:hAnsi="Verdana" w:eastAsia="Verdana" w:cs="Verdana"/>
                <w:sz w:val="20"/>
                <w:szCs w:val="20"/>
              </w:rPr>
            </w:pPr>
            <w:r>
              <w:rPr>
                <w:rFonts w:ascii="Verdana" w:hAnsi="Verdana" w:eastAsia="Verdana" w:cs="Verdana"/>
                <w:sz w:val="20"/>
                <w:szCs w:val="20"/>
              </w:rPr>
              <w:t xml:space="preserve"> </w:t>
            </w:r>
          </w:p>
          <w:p w:rsidR="00375616" w:rsidRDefault="00D1774E" w14:paraId="57F3FE81" w14:textId="77777777">
            <w:pPr>
              <w:jc w:val="both"/>
              <w:rPr>
                <w:rFonts w:ascii="Verdana" w:hAnsi="Verdana" w:eastAsia="Verdana" w:cs="Verdana"/>
                <w:sz w:val="20"/>
                <w:szCs w:val="20"/>
              </w:rPr>
            </w:pPr>
            <w:r>
              <w:rPr>
                <w:rFonts w:ascii="Verdana" w:hAnsi="Verdana" w:eastAsia="Verdana" w:cs="Verdana"/>
                <w:sz w:val="20"/>
                <w:szCs w:val="20"/>
              </w:rPr>
              <w:t>a) Conocer a cabalidad la propuesta presentada por el contratista.</w:t>
            </w:r>
          </w:p>
          <w:p w:rsidR="00375616" w:rsidRDefault="00D1774E" w14:paraId="46778257" w14:textId="77777777">
            <w:pPr>
              <w:jc w:val="both"/>
              <w:rPr>
                <w:rFonts w:ascii="Verdana" w:hAnsi="Verdana" w:eastAsia="Verdana" w:cs="Verdana"/>
                <w:sz w:val="20"/>
                <w:szCs w:val="20"/>
              </w:rPr>
            </w:pPr>
            <w:r>
              <w:rPr>
                <w:rFonts w:ascii="Verdana" w:hAnsi="Verdana" w:eastAsia="Verdana" w:cs="Verdana"/>
                <w:sz w:val="20"/>
                <w:szCs w:val="20"/>
              </w:rPr>
              <w:t>b) Presentar un informe y certificar por escrito el cumplimiento del objeto del convenio, dentro de las condiciones y características exigidas y publicarlo en el AZ DIGITAL.</w:t>
            </w:r>
          </w:p>
          <w:p w:rsidR="00375616" w:rsidRDefault="00D1774E" w14:paraId="71D01786" w14:textId="77777777">
            <w:pPr>
              <w:jc w:val="both"/>
              <w:rPr>
                <w:rFonts w:ascii="Verdana" w:hAnsi="Verdana" w:eastAsia="Verdana" w:cs="Verdana"/>
                <w:sz w:val="20"/>
                <w:szCs w:val="20"/>
              </w:rPr>
            </w:pPr>
            <w:r>
              <w:rPr>
                <w:rFonts w:ascii="Verdana" w:hAnsi="Verdana" w:eastAsia="Verdana" w:cs="Verdana"/>
                <w:sz w:val="20"/>
                <w:szCs w:val="20"/>
              </w:rPr>
              <w:t>c) Autorizar y refrendar con su firma las cuentas que el contratista presente al MINISTERIO.</w:t>
            </w:r>
          </w:p>
          <w:p w:rsidR="00375616" w:rsidRDefault="00D1774E" w14:paraId="57235A4D" w14:textId="77777777">
            <w:pPr>
              <w:jc w:val="both"/>
              <w:rPr>
                <w:rFonts w:ascii="Verdana" w:hAnsi="Verdana" w:eastAsia="Verdana" w:cs="Verdana"/>
                <w:sz w:val="20"/>
                <w:szCs w:val="20"/>
              </w:rPr>
            </w:pPr>
            <w:r>
              <w:rPr>
                <w:rFonts w:ascii="Verdana" w:hAnsi="Verdana" w:eastAsia="Verdana" w:cs="Verdana"/>
                <w:sz w:val="20"/>
                <w:szCs w:val="20"/>
              </w:rPr>
              <w:t>d) Levantar y firmar las actas respectivas.</w:t>
            </w:r>
          </w:p>
          <w:p w:rsidR="00375616" w:rsidRDefault="00D1774E" w14:paraId="024C2819" w14:textId="77777777">
            <w:pPr>
              <w:jc w:val="both"/>
              <w:rPr>
                <w:rFonts w:ascii="Verdana" w:hAnsi="Verdana" w:eastAsia="Verdana" w:cs="Verdana"/>
                <w:sz w:val="20"/>
                <w:szCs w:val="20"/>
              </w:rPr>
            </w:pPr>
            <w:r>
              <w:rPr>
                <w:rFonts w:ascii="Verdana" w:hAnsi="Verdana" w:eastAsia="Verdana" w:cs="Verdana"/>
                <w:sz w:val="20"/>
                <w:szCs w:val="20"/>
              </w:rPr>
              <w:t>e) Informar oportunamente al MINISTERIO sobre el desarrollo del convenio y sobre cualquier incumplimiento en que incurra el contratista.</w:t>
            </w:r>
          </w:p>
          <w:p w:rsidR="00375616" w:rsidRDefault="00D1774E" w14:paraId="3EAAFEAE" w14:textId="77777777">
            <w:pPr>
              <w:jc w:val="both"/>
              <w:rPr>
                <w:rFonts w:ascii="Verdana" w:hAnsi="Verdana" w:eastAsia="Verdana" w:cs="Verdana"/>
                <w:sz w:val="20"/>
                <w:szCs w:val="20"/>
              </w:rPr>
            </w:pPr>
            <w:r>
              <w:rPr>
                <w:rFonts w:ascii="Verdana" w:hAnsi="Verdana" w:eastAsia="Verdana" w:cs="Verdana"/>
                <w:sz w:val="20"/>
                <w:szCs w:val="20"/>
              </w:rPr>
              <w:t>f) Informar y solicitar oportunamente al Grupo de Contratos y Convenios la prórroga al convenio, o su adición o modificación o terminación unilateral, siempre y cuando tales hechos estén plenamente justificados;</w:t>
            </w:r>
          </w:p>
          <w:p w:rsidR="00375616" w:rsidRDefault="00D1774E" w14:paraId="40F92A83" w14:textId="77777777">
            <w:pPr>
              <w:jc w:val="both"/>
              <w:rPr>
                <w:rFonts w:ascii="Verdana" w:hAnsi="Verdana" w:eastAsia="Verdana" w:cs="Verdana"/>
                <w:sz w:val="20"/>
                <w:szCs w:val="20"/>
              </w:rPr>
            </w:pPr>
            <w:r>
              <w:rPr>
                <w:rFonts w:ascii="Verdana" w:hAnsi="Verdana" w:eastAsia="Verdana" w:cs="Verdana"/>
                <w:sz w:val="20"/>
                <w:szCs w:val="20"/>
              </w:rPr>
              <w:t>g) Impartir las órdenes y sugerencias por escrito y formular las observaciones que estime conveniente sobre el desarrollo del convenio;</w:t>
            </w:r>
          </w:p>
          <w:p w:rsidR="00375616" w:rsidRDefault="00D1774E" w14:paraId="31E0B124" w14:textId="77777777">
            <w:pPr>
              <w:jc w:val="both"/>
              <w:rPr>
                <w:rFonts w:ascii="Verdana" w:hAnsi="Verdana" w:eastAsia="Verdana" w:cs="Verdana"/>
                <w:sz w:val="20"/>
                <w:szCs w:val="20"/>
              </w:rPr>
            </w:pPr>
            <w:r>
              <w:rPr>
                <w:rFonts w:ascii="Verdana" w:hAnsi="Verdana" w:eastAsia="Verdana" w:cs="Verdana"/>
                <w:sz w:val="20"/>
                <w:szCs w:val="20"/>
              </w:rPr>
              <w:t xml:space="preserve">h) Verificar como requisito para los desembolsos, que el contratista esté al día en el pago de sus aportes al Sistema General de Seguridad Social en Pensión y Salud y Riesgos </w:t>
            </w:r>
            <w:r>
              <w:rPr>
                <w:rFonts w:ascii="Verdana" w:hAnsi="Verdana" w:eastAsia="Verdana" w:cs="Verdana"/>
                <w:sz w:val="20"/>
                <w:szCs w:val="20"/>
              </w:rPr>
              <w:lastRenderedPageBreak/>
              <w:t>Profesionales y Aportes Parafiscales, cuando ello hubiera lugar.</w:t>
            </w:r>
          </w:p>
          <w:p w:rsidR="00375616" w:rsidRDefault="00D1774E" w14:paraId="13F88BD8" w14:textId="77777777">
            <w:pPr>
              <w:jc w:val="both"/>
              <w:rPr>
                <w:rFonts w:ascii="Verdana" w:hAnsi="Verdana" w:eastAsia="Verdana" w:cs="Verdana"/>
                <w:sz w:val="20"/>
                <w:szCs w:val="20"/>
              </w:rPr>
            </w:pPr>
            <w:r>
              <w:rPr>
                <w:rFonts w:ascii="Verdana" w:hAnsi="Verdana" w:eastAsia="Verdana" w:cs="Verdana"/>
                <w:sz w:val="20"/>
                <w:szCs w:val="20"/>
              </w:rPr>
              <w:t>i) Todas las demás atribuciones que en el presente Convenio que se contemplen y que correspondan directamente a la supervisión.</w:t>
            </w:r>
          </w:p>
          <w:p w:rsidR="00375616" w:rsidRDefault="00375616" w14:paraId="4119A82C" w14:textId="77777777">
            <w:pPr>
              <w:jc w:val="both"/>
              <w:rPr>
                <w:rFonts w:ascii="Verdana" w:hAnsi="Verdana" w:eastAsia="Verdana" w:cs="Verdana"/>
                <w:sz w:val="20"/>
                <w:szCs w:val="20"/>
              </w:rPr>
            </w:pPr>
          </w:p>
          <w:p w:rsidR="00375616" w:rsidRDefault="00D1774E" w14:paraId="10557D80" w14:textId="77777777">
            <w:pPr>
              <w:jc w:val="both"/>
              <w:rPr>
                <w:rFonts w:ascii="Verdana" w:hAnsi="Verdana" w:eastAsia="Verdana" w:cs="Verdana"/>
                <w:sz w:val="20"/>
                <w:szCs w:val="20"/>
              </w:rPr>
            </w:pPr>
            <w:r>
              <w:rPr>
                <w:rFonts w:ascii="Verdana" w:hAnsi="Verdana" w:eastAsia="Verdana" w:cs="Verdana"/>
                <w:b/>
                <w:bCs/>
                <w:sz w:val="20"/>
                <w:szCs w:val="20"/>
              </w:rPr>
              <w:t>PARÁGRAFO</w:t>
            </w:r>
            <w:r>
              <w:rPr>
                <w:rFonts w:ascii="Verdana" w:hAnsi="Verdana" w:eastAsia="Verdana" w:cs="Verdana"/>
                <w:sz w:val="20"/>
                <w:szCs w:val="20"/>
              </w:rPr>
              <w:t>: En el evento de cambio del Supervisor, no será necesario modificar el presente Convenio, y la designación se efectuará mediante comunicación escrita por parte del ordenador del gasto, copia de la cual deberá remitirse al contratista, al Grupo de Contratos y Convenios y al Grupo de Gestión Financiera y Contable del MINISTERIO.</w:t>
            </w:r>
          </w:p>
        </w:tc>
      </w:tr>
    </w:tbl>
    <w:p w:rsidR="00375616" w:rsidRDefault="00375616" w14:paraId="62C93F2F" w14:textId="77777777">
      <w:pPr>
        <w:ind w:right="49"/>
        <w:jc w:val="both"/>
        <w:rPr>
          <w:rFonts w:ascii="Verdana" w:hAnsi="Verdana" w:eastAsia="Verdana" w:cs="Verdana"/>
          <w:b/>
          <w:bCs/>
          <w:sz w:val="20"/>
          <w:szCs w:val="20"/>
        </w:rPr>
      </w:pPr>
    </w:p>
    <w:tbl>
      <w:tblPr>
        <w:tblStyle w:val="aa"/>
        <w:tblW w:w="9209" w:type="dxa"/>
        <w:tblInd w:w="-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600" w:firstRow="0" w:lastRow="0" w:firstColumn="0" w:lastColumn="0" w:noHBand="1" w:noVBand="1"/>
      </w:tblPr>
      <w:tblGrid>
        <w:gridCol w:w="645"/>
        <w:gridCol w:w="2100"/>
        <w:gridCol w:w="6464"/>
      </w:tblGrid>
      <w:tr w:rsidR="00375616" w14:paraId="63BF25F5" w14:textId="77777777">
        <w:trPr>
          <w:trHeight w:val="300"/>
        </w:trPr>
        <w:tc>
          <w:tcPr>
            <w:tcW w:w="645" w:type="dxa"/>
          </w:tcPr>
          <w:p w:rsidR="00375616" w:rsidRDefault="00D1774E" w14:paraId="5D89CEA8" w14:textId="77777777">
            <w:pPr>
              <w:rPr>
                <w:rFonts w:ascii="Verdana" w:hAnsi="Verdana" w:eastAsia="Verdana" w:cs="Verdana"/>
                <w:b/>
                <w:bCs/>
                <w:sz w:val="20"/>
                <w:szCs w:val="20"/>
              </w:rPr>
            </w:pPr>
            <w:r>
              <w:rPr>
                <w:rFonts w:ascii="Verdana" w:hAnsi="Verdana" w:eastAsia="Verdana" w:cs="Verdana"/>
                <w:b/>
                <w:bCs/>
                <w:sz w:val="20"/>
                <w:szCs w:val="20"/>
              </w:rPr>
              <w:t>6.3</w:t>
            </w:r>
          </w:p>
        </w:tc>
        <w:tc>
          <w:tcPr>
            <w:tcW w:w="2100" w:type="dxa"/>
          </w:tcPr>
          <w:p w:rsidR="00375616" w:rsidRDefault="00D1774E" w14:paraId="0AC9E20B" w14:textId="77777777">
            <w:pPr>
              <w:rPr>
                <w:rFonts w:ascii="Verdana" w:hAnsi="Verdana" w:eastAsia="Verdana" w:cs="Verdana"/>
                <w:b/>
                <w:bCs/>
                <w:sz w:val="20"/>
                <w:szCs w:val="20"/>
              </w:rPr>
            </w:pPr>
            <w:r>
              <w:rPr>
                <w:rFonts w:ascii="Verdana" w:hAnsi="Verdana" w:eastAsia="Verdana" w:cs="Verdana"/>
                <w:b/>
                <w:bCs/>
                <w:sz w:val="20"/>
                <w:szCs w:val="20"/>
              </w:rPr>
              <w:t>LIQUIDACIÓN</w:t>
            </w:r>
          </w:p>
        </w:tc>
        <w:tc>
          <w:tcPr>
            <w:tcW w:w="6464" w:type="dxa"/>
          </w:tcPr>
          <w:p w:rsidR="00375616" w:rsidRDefault="00D1774E" w14:paraId="7DF17FC2" w14:textId="77777777">
            <w:pPr>
              <w:jc w:val="both"/>
              <w:rPr>
                <w:rFonts w:ascii="Verdana" w:hAnsi="Verdana" w:eastAsia="Verdana" w:cs="Verdana"/>
                <w:sz w:val="20"/>
                <w:szCs w:val="20"/>
              </w:rPr>
            </w:pPr>
            <w:r>
              <w:rPr>
                <w:rFonts w:ascii="Verdana" w:hAnsi="Verdana" w:eastAsia="Verdana" w:cs="Verdana"/>
                <w:sz w:val="20"/>
                <w:szCs w:val="20"/>
              </w:rPr>
              <w:t>Las partes acuerdan liquidar el presente convenio dentro de los seis (6) meses siguientes a la terminación de este. De conformidad con el artículo 11 de la Ley 1150 de 2007, en caso en que el contratista no se presente a la liquidación previa notificación o convocatoria que le haga el MINISTERIO, o las partes no lleguen a un acuerdo sobre su contenido, el MINISTERIO tendrá la facultad de liquidar en forma unilateral dentro de los dos (2) meses siguientes.</w:t>
            </w:r>
          </w:p>
          <w:p w:rsidR="00375616" w:rsidRDefault="00375616" w14:paraId="34BF256C" w14:textId="77777777">
            <w:pPr>
              <w:jc w:val="both"/>
              <w:rPr>
                <w:rFonts w:ascii="Verdana" w:hAnsi="Verdana" w:eastAsia="Verdana" w:cs="Verdana"/>
                <w:sz w:val="20"/>
                <w:szCs w:val="20"/>
              </w:rPr>
            </w:pPr>
          </w:p>
          <w:p w:rsidR="00375616" w:rsidRDefault="00D1774E" w14:paraId="240B6219" w14:textId="77777777">
            <w:pPr>
              <w:jc w:val="both"/>
              <w:rPr>
                <w:rFonts w:ascii="Verdana" w:hAnsi="Verdana" w:eastAsia="Verdana" w:cs="Verdana"/>
                <w:sz w:val="20"/>
                <w:szCs w:val="20"/>
              </w:rPr>
            </w:pPr>
            <w:r>
              <w:rPr>
                <w:rFonts w:ascii="Verdana" w:hAnsi="Verdana" w:eastAsia="Verdana" w:cs="Verdana"/>
                <w:sz w:val="20"/>
                <w:szCs w:val="20"/>
              </w:rPr>
              <w:t>Si vencido el plazo anteriormente establecido no se ha realizado la liquidación, la misma podrá ser realizada en cualquier tiempo dentro de los dos (2) años siguientes al vencimiento del término referidos anteriormente, de mutuo acuerdo o unilateralmente, sin perjuicio de lo previsto en el artículo 141 y 164 del C.P.C.A.</w:t>
            </w:r>
          </w:p>
        </w:tc>
      </w:tr>
    </w:tbl>
    <w:p w:rsidR="00375616" w:rsidRDefault="00375616" w14:paraId="37200FC8" w14:textId="77777777">
      <w:pPr>
        <w:jc w:val="both"/>
        <w:rPr>
          <w:rFonts w:ascii="Verdana" w:hAnsi="Verdana" w:eastAsia="Verdana" w:cs="Verdana"/>
          <w:b/>
          <w:bCs/>
          <w:sz w:val="20"/>
          <w:szCs w:val="20"/>
        </w:rPr>
      </w:pPr>
    </w:p>
    <w:tbl>
      <w:tblPr>
        <w:tblStyle w:val="ab"/>
        <w:tblpPr w:leftFromText="141" w:rightFromText="141" w:vertAnchor="text" w:tblpX="-10" w:tblpY="1"/>
        <w:tblW w:w="920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704"/>
        <w:gridCol w:w="1985"/>
        <w:gridCol w:w="6520"/>
      </w:tblGrid>
      <w:tr w:rsidR="00375616" w14:paraId="3A1032D3" w14:textId="77777777">
        <w:trPr>
          <w:trHeight w:val="237"/>
        </w:trPr>
        <w:tc>
          <w:tcPr>
            <w:tcW w:w="704" w:type="dxa"/>
            <w:vAlign w:val="center"/>
          </w:tcPr>
          <w:p w:rsidR="00375616" w:rsidRDefault="00D1774E" w14:paraId="640A3516" w14:textId="77777777">
            <w:pPr>
              <w:rPr>
                <w:rFonts w:ascii="Verdana" w:hAnsi="Verdana" w:eastAsia="Verdana" w:cs="Verdana"/>
                <w:b/>
                <w:bCs/>
                <w:sz w:val="20"/>
                <w:szCs w:val="20"/>
              </w:rPr>
            </w:pPr>
            <w:r>
              <w:rPr>
                <w:rFonts w:ascii="Verdana" w:hAnsi="Verdana" w:eastAsia="Verdana" w:cs="Verdana"/>
                <w:b/>
                <w:bCs/>
                <w:sz w:val="20"/>
                <w:szCs w:val="20"/>
              </w:rPr>
              <w:t>6.4</w:t>
            </w:r>
          </w:p>
        </w:tc>
        <w:tc>
          <w:tcPr>
            <w:tcW w:w="1985" w:type="dxa"/>
            <w:vAlign w:val="center"/>
          </w:tcPr>
          <w:p w:rsidR="00375616" w:rsidRDefault="00D1774E" w14:paraId="76A36721" w14:textId="77777777">
            <w:pPr>
              <w:rPr>
                <w:rFonts w:ascii="Verdana" w:hAnsi="Verdana" w:eastAsia="Verdana" w:cs="Verdana"/>
                <w:b/>
                <w:bCs/>
                <w:sz w:val="20"/>
                <w:szCs w:val="20"/>
              </w:rPr>
            </w:pPr>
            <w:r>
              <w:rPr>
                <w:rFonts w:ascii="Verdana" w:hAnsi="Verdana" w:eastAsia="Verdana" w:cs="Verdana"/>
                <w:b/>
                <w:bCs/>
                <w:sz w:val="20"/>
                <w:szCs w:val="20"/>
              </w:rPr>
              <w:t>CESIÓN</w:t>
            </w:r>
          </w:p>
        </w:tc>
        <w:tc>
          <w:tcPr>
            <w:tcW w:w="6520" w:type="dxa"/>
          </w:tcPr>
          <w:p w:rsidR="00375616" w:rsidRDefault="00D1774E" w14:paraId="75B84A88" w14:textId="77777777">
            <w:pPr>
              <w:jc w:val="both"/>
              <w:rPr>
                <w:rFonts w:ascii="Verdana" w:hAnsi="Verdana" w:eastAsia="Verdana" w:cs="Verdana"/>
                <w:sz w:val="20"/>
                <w:szCs w:val="20"/>
              </w:rPr>
            </w:pPr>
            <w:r>
              <w:rPr>
                <w:rFonts w:ascii="Verdana" w:hAnsi="Verdana" w:eastAsia="Verdana" w:cs="Verdana"/>
                <w:sz w:val="20"/>
                <w:szCs w:val="20"/>
              </w:rPr>
              <w:t>El CONTRATISTA no podrá ceder el CONVENIO a personas naturales, nacionales o extranjeras salvo autorización previa y expresa del MINISTERIO y ésta puede reservarse las razones que tenga para negar la cesión. Si la persona a la cual se le va a ceder el contrato es extranjera debe renunciar a la reclamación diplomática</w:t>
            </w:r>
          </w:p>
        </w:tc>
      </w:tr>
      <w:tr w:rsidR="00375616" w14:paraId="2ADF22AE" w14:textId="77777777">
        <w:trPr>
          <w:trHeight w:val="237"/>
        </w:trPr>
        <w:tc>
          <w:tcPr>
            <w:tcW w:w="704" w:type="dxa"/>
            <w:vAlign w:val="center"/>
          </w:tcPr>
          <w:p w:rsidR="00375616" w:rsidRDefault="00D1774E" w14:paraId="1A7AA664" w14:textId="77777777">
            <w:pPr>
              <w:rPr>
                <w:rFonts w:ascii="Verdana" w:hAnsi="Verdana" w:eastAsia="Verdana" w:cs="Verdana"/>
                <w:b/>
                <w:bCs/>
                <w:sz w:val="20"/>
                <w:szCs w:val="20"/>
              </w:rPr>
            </w:pPr>
            <w:r>
              <w:rPr>
                <w:rFonts w:ascii="Verdana" w:hAnsi="Verdana" w:eastAsia="Verdana" w:cs="Verdana"/>
                <w:b/>
                <w:bCs/>
                <w:sz w:val="20"/>
                <w:szCs w:val="20"/>
              </w:rPr>
              <w:t>6.5</w:t>
            </w:r>
          </w:p>
        </w:tc>
        <w:tc>
          <w:tcPr>
            <w:tcW w:w="1985" w:type="dxa"/>
            <w:vAlign w:val="center"/>
          </w:tcPr>
          <w:p w:rsidR="00375616" w:rsidRDefault="00D1774E" w14:paraId="6E4E06B8" w14:textId="77777777">
            <w:pPr>
              <w:rPr>
                <w:rFonts w:ascii="Verdana" w:hAnsi="Verdana" w:eastAsia="Verdana" w:cs="Verdana"/>
                <w:b/>
                <w:bCs/>
                <w:sz w:val="20"/>
                <w:szCs w:val="20"/>
              </w:rPr>
            </w:pPr>
            <w:r>
              <w:rPr>
                <w:rFonts w:ascii="Verdana" w:hAnsi="Verdana" w:eastAsia="Verdana" w:cs="Verdana"/>
                <w:b/>
                <w:bCs/>
                <w:sz w:val="20"/>
                <w:szCs w:val="20"/>
              </w:rPr>
              <w:t>MULTAS</w:t>
            </w:r>
          </w:p>
        </w:tc>
        <w:tc>
          <w:tcPr>
            <w:tcW w:w="6520" w:type="dxa"/>
          </w:tcPr>
          <w:p w:rsidR="00375616" w:rsidRDefault="00D1774E" w14:paraId="4264AA1E" w14:textId="77777777">
            <w:pPr>
              <w:jc w:val="both"/>
              <w:rPr>
                <w:rFonts w:ascii="Verdana" w:hAnsi="Verdana" w:eastAsia="Verdana" w:cs="Verdana"/>
                <w:b/>
                <w:bCs/>
                <w:sz w:val="20"/>
                <w:szCs w:val="20"/>
              </w:rPr>
            </w:pPr>
            <w:r>
              <w:rPr>
                <w:rFonts w:ascii="Verdana" w:hAnsi="Verdana" w:eastAsia="Verdana" w:cs="Verdana"/>
                <w:sz w:val="20"/>
                <w:szCs w:val="20"/>
              </w:rPr>
              <w:t>En caso de incumplimiento por parte del  CONTRATISTA de las obligaciones que le corresponden, que no constituya por sí mismo causal de la cláusula penal pecuniaria o caducidad, de conformidad con lo establecido en el artículo 40 de la Ley 80 de 1993, el artículo 17 de la Ley 1150 de 2007, el artículo 86 de la Ley 1474 de 2011, y demás normas aplicables, se pacta que EL MINISTERIO podrá conminar al cumplimiento, imponiendo multas sucesivas o puntuales al ASOCIADO equivalentes al 1% del valor total del contrato por cada evento de incumplimiento sin superar el 20% del valor total del mismo</w:t>
            </w:r>
          </w:p>
        </w:tc>
      </w:tr>
      <w:tr w:rsidR="00375616" w14:paraId="10F45B1E" w14:textId="77777777">
        <w:trPr>
          <w:trHeight w:val="237"/>
        </w:trPr>
        <w:tc>
          <w:tcPr>
            <w:tcW w:w="704" w:type="dxa"/>
            <w:vAlign w:val="center"/>
          </w:tcPr>
          <w:p w:rsidR="00375616" w:rsidRDefault="00D1774E" w14:paraId="4D42489F" w14:textId="77777777">
            <w:pPr>
              <w:rPr>
                <w:rFonts w:ascii="Verdana" w:hAnsi="Verdana" w:eastAsia="Verdana" w:cs="Verdana"/>
                <w:b/>
                <w:bCs/>
                <w:sz w:val="20"/>
                <w:szCs w:val="20"/>
              </w:rPr>
            </w:pPr>
            <w:r>
              <w:rPr>
                <w:rFonts w:ascii="Verdana" w:hAnsi="Verdana" w:eastAsia="Verdana" w:cs="Verdana"/>
                <w:b/>
                <w:bCs/>
                <w:sz w:val="20"/>
                <w:szCs w:val="20"/>
              </w:rPr>
              <w:t>6.6</w:t>
            </w:r>
          </w:p>
        </w:tc>
        <w:tc>
          <w:tcPr>
            <w:tcW w:w="1985" w:type="dxa"/>
            <w:vAlign w:val="center"/>
          </w:tcPr>
          <w:p w:rsidR="00375616" w:rsidRDefault="00D1774E" w14:paraId="02E8ECAF" w14:textId="383B475F">
            <w:pPr>
              <w:rPr>
                <w:rFonts w:ascii="Verdana" w:hAnsi="Verdana" w:eastAsia="Verdana" w:cs="Verdana"/>
                <w:b/>
                <w:bCs/>
                <w:sz w:val="20"/>
                <w:szCs w:val="20"/>
              </w:rPr>
            </w:pPr>
            <w:r>
              <w:rPr>
                <w:rFonts w:ascii="Verdana" w:hAnsi="Verdana" w:eastAsia="Verdana" w:cs="Verdana"/>
                <w:b/>
                <w:bCs/>
                <w:sz w:val="20"/>
                <w:szCs w:val="20"/>
              </w:rPr>
              <w:t xml:space="preserve">PENAL </w:t>
            </w:r>
            <w:r w:rsidR="00A23C60">
              <w:rPr>
                <w:rFonts w:ascii="Verdana" w:hAnsi="Verdana" w:eastAsia="Verdana" w:cs="Verdana"/>
                <w:b/>
                <w:bCs/>
                <w:sz w:val="20"/>
                <w:szCs w:val="20"/>
              </w:rPr>
              <w:t>PECUNIARIA</w:t>
            </w:r>
          </w:p>
        </w:tc>
        <w:tc>
          <w:tcPr>
            <w:tcW w:w="6520" w:type="dxa"/>
          </w:tcPr>
          <w:p w:rsidR="00375616" w:rsidRDefault="00D1774E" w14:paraId="3CCC9EC9" w14:textId="77777777">
            <w:pPr>
              <w:jc w:val="both"/>
              <w:rPr>
                <w:rFonts w:ascii="Verdana" w:hAnsi="Verdana" w:eastAsia="Verdana" w:cs="Verdana"/>
                <w:sz w:val="20"/>
                <w:szCs w:val="20"/>
              </w:rPr>
            </w:pPr>
            <w:r>
              <w:rPr>
                <w:rFonts w:ascii="Verdana" w:hAnsi="Verdana" w:eastAsia="Verdana" w:cs="Verdana"/>
                <w:sz w:val="20"/>
                <w:szCs w:val="20"/>
              </w:rPr>
              <w:t xml:space="preserve">Se pacta a título de cláusula penal pecuniaria una suma equivalente hasta por el veinte por ciento (20%) del valor total del contrato, frente al incumplimiento total o parcial del mismo por parte del CONTRATISTA en los eventos en que en virtud </w:t>
            </w:r>
            <w:r>
              <w:rPr>
                <w:rFonts w:ascii="Verdana" w:hAnsi="Verdana" w:eastAsia="Verdana" w:cs="Verdana"/>
                <w:sz w:val="20"/>
                <w:szCs w:val="20"/>
              </w:rPr>
              <w:lastRenderedPageBreak/>
              <w:t>del marco normativo se imponga hacerla efectiva, sin que ello impida que EL MINISTERIO pueda solicitar al CONTRATISTA la totalidad del valor de los perjuicios causados en lo que exceda del valor de la cláusula penal pecuniaria. El CONTRATISTA autoriza que EL MINISTERIO descuente de las sumas que le adeude de cualquier tipo de relación negocial los valores correspondientes a las sanciones impuestas que se encuentren en firme al momento de aplicarla. PARÁGRAFO PRIMERO: La cláusula penal no excluye la indemnización de perjuicios no cubiertos por la aplicación de dicha sanción. PARÁGRAFO SEGUNDO: La estimación del perjuicio se realizará por parte de la SUPERVISIÓN y de manera independiente a las multas u otro tipo de sanciones impuestas al CONTRATISTA durante la ejecución del contrato</w:t>
            </w:r>
          </w:p>
        </w:tc>
      </w:tr>
      <w:tr w:rsidR="00375616" w14:paraId="5C9A621B" w14:textId="77777777">
        <w:trPr>
          <w:trHeight w:val="237"/>
        </w:trPr>
        <w:tc>
          <w:tcPr>
            <w:tcW w:w="704" w:type="dxa"/>
            <w:vAlign w:val="center"/>
          </w:tcPr>
          <w:p w:rsidR="00375616" w:rsidRDefault="00D1774E" w14:paraId="09584D11" w14:textId="77777777">
            <w:pPr>
              <w:rPr>
                <w:rFonts w:ascii="Verdana" w:hAnsi="Verdana" w:eastAsia="Verdana" w:cs="Verdana"/>
                <w:b/>
                <w:bCs/>
                <w:sz w:val="20"/>
                <w:szCs w:val="20"/>
              </w:rPr>
            </w:pPr>
            <w:r>
              <w:rPr>
                <w:rFonts w:ascii="Verdana" w:hAnsi="Verdana" w:eastAsia="Verdana" w:cs="Verdana"/>
                <w:b/>
                <w:bCs/>
                <w:sz w:val="20"/>
                <w:szCs w:val="20"/>
              </w:rPr>
              <w:lastRenderedPageBreak/>
              <w:t>6.7</w:t>
            </w:r>
          </w:p>
        </w:tc>
        <w:tc>
          <w:tcPr>
            <w:tcW w:w="1985" w:type="dxa"/>
            <w:vAlign w:val="center"/>
          </w:tcPr>
          <w:p w:rsidR="00375616" w:rsidRDefault="00D1774E" w14:paraId="1B913D60" w14:textId="77777777">
            <w:pPr>
              <w:rPr>
                <w:rFonts w:ascii="Verdana" w:hAnsi="Verdana" w:eastAsia="Verdana" w:cs="Verdana"/>
                <w:b/>
                <w:bCs/>
                <w:sz w:val="20"/>
                <w:szCs w:val="20"/>
              </w:rPr>
            </w:pPr>
            <w:r>
              <w:rPr>
                <w:rFonts w:ascii="Verdana" w:hAnsi="Verdana" w:eastAsia="Verdana" w:cs="Verdana"/>
                <w:b/>
                <w:bCs/>
                <w:sz w:val="20"/>
                <w:szCs w:val="20"/>
              </w:rPr>
              <w:t>INHABILIDADES, INCOMPATIBILIDADES Y PROHIBICIONES – DECLARACIÓN ESPECIAL</w:t>
            </w:r>
          </w:p>
        </w:tc>
        <w:tc>
          <w:tcPr>
            <w:tcW w:w="6520" w:type="dxa"/>
          </w:tcPr>
          <w:p w:rsidR="00375616" w:rsidRDefault="00D1774E" w14:paraId="2DEC4832" w14:textId="77777777">
            <w:pPr>
              <w:jc w:val="both"/>
              <w:rPr>
                <w:rFonts w:ascii="Verdana" w:hAnsi="Verdana" w:eastAsia="Verdana" w:cs="Verdana"/>
                <w:sz w:val="20"/>
                <w:szCs w:val="20"/>
              </w:rPr>
            </w:pPr>
            <w:r>
              <w:rPr>
                <w:rFonts w:ascii="Verdana" w:hAnsi="Verdana" w:eastAsia="Verdana" w:cs="Verdana"/>
                <w:sz w:val="20"/>
                <w:szCs w:val="20"/>
              </w:rPr>
              <w:t>El CONTRATISTA, a la firma del contrato, declara no haber presentado documentación falsa ni encontrarse incurso en causal de inhabilidad, incompatibilidad, prohibición y conflicto de interés establecido en la Ley y en general en el marco normativo vigente. Así mismo, manifiesta que no ha sido sancionado por la contraloría mediante juicio de responsabilidad fiscal en su contra</w:t>
            </w:r>
          </w:p>
        </w:tc>
      </w:tr>
      <w:tr w:rsidR="00375616" w14:paraId="27E78A49" w14:textId="77777777">
        <w:trPr>
          <w:trHeight w:val="237"/>
        </w:trPr>
        <w:tc>
          <w:tcPr>
            <w:tcW w:w="704" w:type="dxa"/>
            <w:vAlign w:val="center"/>
          </w:tcPr>
          <w:p w:rsidR="00375616" w:rsidRDefault="00D1774E" w14:paraId="29B28BA3" w14:textId="77777777">
            <w:pPr>
              <w:rPr>
                <w:rFonts w:ascii="Verdana" w:hAnsi="Verdana" w:eastAsia="Verdana" w:cs="Verdana"/>
                <w:b/>
                <w:bCs/>
                <w:sz w:val="20"/>
                <w:szCs w:val="20"/>
              </w:rPr>
            </w:pPr>
            <w:r>
              <w:rPr>
                <w:rFonts w:ascii="Verdana" w:hAnsi="Verdana" w:eastAsia="Verdana" w:cs="Verdana"/>
                <w:b/>
                <w:bCs/>
                <w:sz w:val="20"/>
                <w:szCs w:val="20"/>
              </w:rPr>
              <w:t>6.8</w:t>
            </w:r>
          </w:p>
        </w:tc>
        <w:tc>
          <w:tcPr>
            <w:tcW w:w="1985" w:type="dxa"/>
            <w:vAlign w:val="center"/>
          </w:tcPr>
          <w:p w:rsidR="00375616" w:rsidRDefault="00D1774E" w14:paraId="41A3C049" w14:textId="77777777">
            <w:pPr>
              <w:rPr>
                <w:rFonts w:ascii="Verdana" w:hAnsi="Verdana" w:eastAsia="Verdana" w:cs="Verdana"/>
                <w:b/>
                <w:bCs/>
                <w:sz w:val="20"/>
                <w:szCs w:val="20"/>
              </w:rPr>
            </w:pPr>
            <w:r>
              <w:rPr>
                <w:rFonts w:ascii="Verdana" w:hAnsi="Verdana" w:eastAsia="Verdana" w:cs="Verdana"/>
                <w:b/>
                <w:bCs/>
                <w:sz w:val="20"/>
                <w:szCs w:val="20"/>
              </w:rPr>
              <w:t>CONFIDENCIALIDAD</w:t>
            </w:r>
          </w:p>
        </w:tc>
        <w:tc>
          <w:tcPr>
            <w:tcW w:w="6520" w:type="dxa"/>
          </w:tcPr>
          <w:p w:rsidR="00375616" w:rsidRDefault="00D1774E" w14:paraId="421482B7" w14:textId="77777777">
            <w:pPr>
              <w:jc w:val="both"/>
              <w:rPr>
                <w:rFonts w:ascii="Verdana" w:hAnsi="Verdana" w:eastAsia="Verdana" w:cs="Verdana"/>
                <w:sz w:val="20"/>
                <w:szCs w:val="20"/>
              </w:rPr>
            </w:pPr>
            <w:r>
              <w:rPr>
                <w:rFonts w:ascii="Verdana" w:hAnsi="Verdana" w:eastAsia="Verdana" w:cs="Verdana"/>
                <w:sz w:val="20"/>
                <w:szCs w:val="20"/>
              </w:rPr>
              <w:t>El CONTRATISTA deberá guardar estricta reserva sobre toda la información y documentos a que tenga acceso, maneje en desarrollo de su actividad o que llegue a conocer en ejecución del contrato o por cualquier otra causa y que no tenga el carácter de pública. En consecuencia, se abstendrá de divulgar, publicar o comunicar, directa o indirectamente a terceros; por ningún medio, la información, documentos o fotografías, relacionados con los documentos que conozcan en desarrollo y por virtud del presente Contrato, salvo disposición o mandato judicial y/o legal o con previa autorización escrita del MINISTERIO. Esta obligación permanecerá vigente aún después de la terminación por cualquier causa de la vinculación que ligue a las partes. El incumplimiento de lo establecido en esta cláusula dará lugar a que el CONTRATISTA a título de pena y sin necesidad de reconvención judicial, cancele al MINISTERIO DE LAS CULTURAS, LOS ARTES Y LOS SABERES la suma correspondiente al diez por ciento (10%) del valor total contratado, para lo cual el CONTRATISTA autoriza a la Entidad para descontar de los saldos a su favor las sumas que por aplicación de esta cláusula resulte deberle. En caso de no poderse hacer descuentos por ausencia de saldos, se cobrará por vía ejecutiva, para lo cual el presente documento prestará mérito ejecutivo</w:t>
            </w:r>
          </w:p>
        </w:tc>
      </w:tr>
      <w:tr w:rsidR="00375616" w14:paraId="2DCAB376" w14:textId="77777777">
        <w:trPr>
          <w:trHeight w:val="237"/>
        </w:trPr>
        <w:tc>
          <w:tcPr>
            <w:tcW w:w="704" w:type="dxa"/>
            <w:vAlign w:val="center"/>
          </w:tcPr>
          <w:p w:rsidR="00375616" w:rsidRDefault="00D1774E" w14:paraId="78B0EA42" w14:textId="77777777">
            <w:pPr>
              <w:rPr>
                <w:rFonts w:ascii="Verdana" w:hAnsi="Verdana" w:eastAsia="Verdana" w:cs="Verdana"/>
                <w:b/>
                <w:bCs/>
                <w:sz w:val="20"/>
                <w:szCs w:val="20"/>
              </w:rPr>
            </w:pPr>
            <w:r>
              <w:rPr>
                <w:rFonts w:ascii="Verdana" w:hAnsi="Verdana" w:eastAsia="Verdana" w:cs="Verdana"/>
                <w:b/>
                <w:bCs/>
                <w:sz w:val="20"/>
                <w:szCs w:val="20"/>
              </w:rPr>
              <w:t>6.9</w:t>
            </w:r>
          </w:p>
        </w:tc>
        <w:tc>
          <w:tcPr>
            <w:tcW w:w="1985" w:type="dxa"/>
            <w:vAlign w:val="center"/>
          </w:tcPr>
          <w:p w:rsidR="00375616" w:rsidRDefault="00D1774E" w14:paraId="3617DAB7" w14:textId="77777777">
            <w:pPr>
              <w:rPr>
                <w:rFonts w:ascii="Verdana" w:hAnsi="Verdana" w:eastAsia="Verdana" w:cs="Verdana"/>
                <w:b/>
                <w:bCs/>
                <w:sz w:val="20"/>
                <w:szCs w:val="20"/>
              </w:rPr>
            </w:pPr>
            <w:r>
              <w:rPr>
                <w:rFonts w:ascii="Verdana" w:hAnsi="Verdana" w:eastAsia="Verdana" w:cs="Verdana"/>
                <w:b/>
                <w:bCs/>
                <w:sz w:val="20"/>
                <w:szCs w:val="20"/>
              </w:rPr>
              <w:t xml:space="preserve">COMPROMISO DE INTEGRIDAD Y LA NO </w:t>
            </w:r>
            <w:r>
              <w:rPr>
                <w:rFonts w:ascii="Verdana" w:hAnsi="Verdana" w:eastAsia="Verdana" w:cs="Verdana"/>
                <w:b/>
                <w:bCs/>
                <w:sz w:val="20"/>
                <w:szCs w:val="20"/>
              </w:rPr>
              <w:lastRenderedPageBreak/>
              <w:t>TOLERANCIA CON LA CORRUPCIÓN:</w:t>
            </w:r>
          </w:p>
        </w:tc>
        <w:tc>
          <w:tcPr>
            <w:tcW w:w="6520" w:type="dxa"/>
          </w:tcPr>
          <w:p w:rsidR="00375616" w:rsidRDefault="00D1774E" w14:paraId="4C2E7852" w14:textId="77777777">
            <w:pPr>
              <w:jc w:val="both"/>
              <w:rPr>
                <w:rFonts w:ascii="Verdana" w:hAnsi="Verdana" w:eastAsia="Verdana" w:cs="Verdana"/>
                <w:sz w:val="20"/>
                <w:szCs w:val="20"/>
              </w:rPr>
            </w:pPr>
            <w:r>
              <w:rPr>
                <w:rFonts w:ascii="Verdana" w:hAnsi="Verdana" w:eastAsia="Verdana" w:cs="Verdana"/>
                <w:sz w:val="20"/>
                <w:szCs w:val="20"/>
              </w:rPr>
              <w:lastRenderedPageBreak/>
              <w:t xml:space="preserve">El CONTRATISTA se compromete y obliga con el MINISTERIO DE LAS CULTURAS, LOS ARTES Y LOS SABERES a preservar, fortalecer y garantizar la transparencia y la prevención de corrupción en la gestión contractual, así como durante la </w:t>
            </w:r>
            <w:r>
              <w:rPr>
                <w:rFonts w:ascii="Verdana" w:hAnsi="Verdana" w:eastAsia="Verdana" w:cs="Verdana"/>
                <w:sz w:val="20"/>
                <w:szCs w:val="20"/>
              </w:rPr>
              <w:lastRenderedPageBreak/>
              <w:t>suscripción, ejecución y terminación del contrato, en el marco de los principios y normas constitucionales y en especial en lo dispuesto en el capítulo VII de la Ley 1474 de 2011 2011 ”Disposiciones para prevenir y combatir la corrupción en la contratación pública”, y artículo 14 del Decreto Distrital 189 de 2020</w:t>
            </w:r>
          </w:p>
        </w:tc>
      </w:tr>
      <w:tr w:rsidR="00375616" w14:paraId="1E7990EC" w14:textId="77777777">
        <w:trPr>
          <w:trHeight w:val="237"/>
        </w:trPr>
        <w:tc>
          <w:tcPr>
            <w:tcW w:w="704" w:type="dxa"/>
            <w:vAlign w:val="center"/>
          </w:tcPr>
          <w:p w:rsidR="00375616" w:rsidRDefault="00D1774E" w14:paraId="54538F41" w14:textId="77777777">
            <w:pPr>
              <w:rPr>
                <w:rFonts w:ascii="Verdana" w:hAnsi="Verdana" w:eastAsia="Verdana" w:cs="Verdana"/>
                <w:b/>
                <w:bCs/>
                <w:sz w:val="20"/>
                <w:szCs w:val="20"/>
              </w:rPr>
            </w:pPr>
            <w:r>
              <w:rPr>
                <w:rFonts w:ascii="Verdana" w:hAnsi="Verdana" w:eastAsia="Verdana" w:cs="Verdana"/>
                <w:b/>
                <w:bCs/>
                <w:sz w:val="20"/>
                <w:szCs w:val="20"/>
              </w:rPr>
              <w:lastRenderedPageBreak/>
              <w:t>6.10</w:t>
            </w:r>
          </w:p>
        </w:tc>
        <w:tc>
          <w:tcPr>
            <w:tcW w:w="1985" w:type="dxa"/>
            <w:vAlign w:val="center"/>
          </w:tcPr>
          <w:p w:rsidR="00375616" w:rsidRDefault="00D1774E" w14:paraId="24ABA534" w14:textId="77777777">
            <w:pPr>
              <w:rPr>
                <w:rFonts w:ascii="Verdana" w:hAnsi="Verdana" w:eastAsia="Verdana" w:cs="Verdana"/>
                <w:b/>
                <w:bCs/>
                <w:sz w:val="20"/>
                <w:szCs w:val="20"/>
              </w:rPr>
            </w:pPr>
            <w:r>
              <w:rPr>
                <w:rFonts w:ascii="Verdana" w:hAnsi="Verdana" w:eastAsia="Verdana" w:cs="Verdana"/>
                <w:b/>
                <w:bCs/>
                <w:sz w:val="20"/>
                <w:szCs w:val="20"/>
              </w:rPr>
              <w:t>CLÁUSULA ANTICORRUPCIÓN</w:t>
            </w:r>
          </w:p>
        </w:tc>
        <w:tc>
          <w:tcPr>
            <w:tcW w:w="6520" w:type="dxa"/>
          </w:tcPr>
          <w:p w:rsidR="00375616" w:rsidRDefault="00D1774E" w14:paraId="67ED87A4" w14:textId="77777777">
            <w:pPr>
              <w:jc w:val="both"/>
              <w:rPr>
                <w:rFonts w:ascii="Verdana" w:hAnsi="Verdana" w:eastAsia="Verdana" w:cs="Verdana"/>
                <w:sz w:val="20"/>
                <w:szCs w:val="20"/>
              </w:rPr>
            </w:pPr>
            <w:r>
              <w:rPr>
                <w:rFonts w:ascii="Verdana" w:hAnsi="Verdana" w:eastAsia="Verdana" w:cs="Verdana"/>
                <w:sz w:val="20"/>
                <w:szCs w:val="20"/>
              </w:rPr>
              <w:t>El CONTRATISTA se obliga para con el MINISTERIO DE LAS CULTURAS, LOS ARTES Y LOS SABERES a no incurrir en conductas o actos constitutivos de corrupción, so pena de incumplimiento del contrato, entre otras: 1. No ofrecer ni dar sobornos, ni ninguna otra forma de halago o dádiva a ningún funcionario público en relación con la propuesta o contrato que suscriba con ocasión del proceso de selección, ni tampoco permitir que sus empleados o contratistas lo hagan en su nombre. 2. Dar aviso inmediato al Ministerio de las Culturas, los Artes y los Saberes o autoridades competentes de cualquier ofrecimiento, favor dádiva o prerrogativas efectuadas por los interesados a los funcionarios públicos que intervengan de manera directa o indirectamente en el proceso de selección, con la intención de inducir alguna decisión relacionada con el proceso. 3. No efectuar acuerdos previos, o realizar actos o conductas que tengan por objeto la colusión para tratar de influenciar o manipular en el proceso. 4. No incurrir en falsedad o alteración de los documentos exigidos para cumplir con los requisitos del proceso de selección; y, 5. Demás actos o conductas que prohíbe la Constitución, la ley y el reglamento</w:t>
            </w:r>
          </w:p>
        </w:tc>
      </w:tr>
      <w:tr w:rsidR="00375616" w14:paraId="2345C4B8" w14:textId="77777777">
        <w:trPr>
          <w:trHeight w:val="237"/>
        </w:trPr>
        <w:tc>
          <w:tcPr>
            <w:tcW w:w="704" w:type="dxa"/>
            <w:vAlign w:val="center"/>
          </w:tcPr>
          <w:p w:rsidR="00375616" w:rsidRDefault="00D1774E" w14:paraId="38B96841" w14:textId="77777777">
            <w:pPr>
              <w:rPr>
                <w:rFonts w:ascii="Verdana" w:hAnsi="Verdana" w:eastAsia="Verdana" w:cs="Verdana"/>
                <w:b/>
                <w:bCs/>
                <w:sz w:val="20"/>
                <w:szCs w:val="20"/>
              </w:rPr>
            </w:pPr>
            <w:r>
              <w:rPr>
                <w:rFonts w:ascii="Verdana" w:hAnsi="Verdana" w:eastAsia="Verdana" w:cs="Verdana"/>
                <w:b/>
                <w:bCs/>
                <w:sz w:val="20"/>
                <w:szCs w:val="20"/>
              </w:rPr>
              <w:t>6.11</w:t>
            </w:r>
          </w:p>
        </w:tc>
        <w:tc>
          <w:tcPr>
            <w:tcW w:w="1985" w:type="dxa"/>
            <w:vAlign w:val="center"/>
          </w:tcPr>
          <w:p w:rsidR="00375616" w:rsidRDefault="00D1774E" w14:paraId="3BE15A22" w14:textId="77777777">
            <w:pPr>
              <w:rPr>
                <w:rFonts w:ascii="Verdana" w:hAnsi="Verdana" w:eastAsia="Verdana" w:cs="Verdana"/>
                <w:b/>
                <w:bCs/>
                <w:sz w:val="20"/>
                <w:szCs w:val="20"/>
              </w:rPr>
            </w:pPr>
            <w:r>
              <w:rPr>
                <w:rFonts w:ascii="Verdana" w:hAnsi="Verdana" w:eastAsia="Verdana" w:cs="Verdana"/>
                <w:b/>
                <w:bCs/>
                <w:sz w:val="20"/>
                <w:szCs w:val="20"/>
              </w:rPr>
              <w:t>DERECHOS DE AUTOR / PROPIEDAD DE LA INFORMACIÓN:</w:t>
            </w:r>
          </w:p>
        </w:tc>
        <w:tc>
          <w:tcPr>
            <w:tcW w:w="6520" w:type="dxa"/>
          </w:tcPr>
          <w:p w:rsidR="00375616" w:rsidRDefault="00D1774E" w14:paraId="4F4B9FFE" w14:textId="77777777">
            <w:pPr>
              <w:jc w:val="both"/>
              <w:rPr>
                <w:rFonts w:ascii="Verdana" w:hAnsi="Verdana" w:eastAsia="Verdana" w:cs="Verdana"/>
                <w:sz w:val="20"/>
                <w:szCs w:val="20"/>
              </w:rPr>
            </w:pPr>
            <w:r>
              <w:rPr>
                <w:rFonts w:ascii="Verdana" w:hAnsi="Verdana" w:eastAsia="Verdana" w:cs="Verdana"/>
                <w:sz w:val="20"/>
                <w:szCs w:val="20"/>
              </w:rPr>
              <w:t xml:space="preserve">Los conocimientos y los modos de vida tradicionales que caracterizan a los pueblos indígenas no son sujetos de apropiación por lo que no pueden ser considerados en el marco de propiedad intelectual según la legislación y jurisprudencia de la Corte Constitucional Colombiana. En ese sentido, el patrimonio cultural y tradicional de los pueblos indígenas que incluye las costumbres, leyes y prácticas de la comunidad son de los mismos, sin lugar a ser apropiados por terceros, en virtud del deber constitucional que le asiste al Estado de propender la protección de la diversidad cultural y étnica de la Nación. Conforme lo anterior, la información, datos, productos técnicos y demás documentos que resulten en desarrollo del objeto del presente convenio, serán de propiedad de las comunidades indígenas que tengan participación en la creación de dichos productos; no obstante, como ejecutor del presente convenio, El Ministerio de Culturas podrá hacer uso de todos los productos resultado del presente contrato, la edición o cualquier otra forma de reproducción; la traducción, arreglo o cualquier otra forma de adaptación; la fijación en cualquiera de sus formas; la publicación; y la comunicación y difusión al público. La información que resulte de este convenio queda entendida bajo los parámetros y lineamientos dados en Sentencia T-477-12 numerales 9.2.1, 9.2.2 y cualquier </w:t>
            </w:r>
            <w:r>
              <w:rPr>
                <w:rFonts w:ascii="Verdana" w:hAnsi="Verdana" w:eastAsia="Verdana" w:cs="Verdana"/>
                <w:sz w:val="20"/>
                <w:szCs w:val="20"/>
              </w:rPr>
              <w:lastRenderedPageBreak/>
              <w:t>disposición que contraríen dicha disposición Constitucional, será no válida para efectos de esta cláusula. Lo anterior, sin perjuicio de la obligación legal que les asiste a las partes de respetar y cumplir con lo establecido en las normas sobre Habeas Data, en específico la Ley 1581 de 2012 y el Decreto 1377 de 2013, para que, en la ejecución de este acuerdo, no se den actuaciones que vulneren los derechos de terceros.</w:t>
            </w:r>
          </w:p>
        </w:tc>
      </w:tr>
      <w:tr w:rsidR="00375616" w14:paraId="06E64F9C" w14:textId="77777777">
        <w:trPr>
          <w:trHeight w:val="237"/>
        </w:trPr>
        <w:tc>
          <w:tcPr>
            <w:tcW w:w="704" w:type="dxa"/>
            <w:vAlign w:val="center"/>
          </w:tcPr>
          <w:p w:rsidR="00375616" w:rsidRDefault="00D1774E" w14:paraId="46987A78" w14:textId="77777777">
            <w:pPr>
              <w:rPr>
                <w:rFonts w:ascii="Verdana" w:hAnsi="Verdana" w:eastAsia="Verdana" w:cs="Verdana"/>
                <w:b/>
                <w:bCs/>
                <w:sz w:val="20"/>
                <w:szCs w:val="20"/>
              </w:rPr>
            </w:pPr>
            <w:r>
              <w:rPr>
                <w:rFonts w:ascii="Verdana" w:hAnsi="Verdana" w:eastAsia="Verdana" w:cs="Verdana"/>
                <w:b/>
                <w:bCs/>
                <w:sz w:val="20"/>
                <w:szCs w:val="20"/>
              </w:rPr>
              <w:lastRenderedPageBreak/>
              <w:t>6.12</w:t>
            </w:r>
          </w:p>
        </w:tc>
        <w:tc>
          <w:tcPr>
            <w:tcW w:w="1985" w:type="dxa"/>
            <w:vAlign w:val="center"/>
          </w:tcPr>
          <w:p w:rsidR="00375616" w:rsidRDefault="00D1774E" w14:paraId="629F2D33" w14:textId="77777777">
            <w:pPr>
              <w:rPr>
                <w:rFonts w:ascii="Verdana" w:hAnsi="Verdana" w:eastAsia="Verdana" w:cs="Verdana"/>
                <w:b/>
                <w:bCs/>
                <w:sz w:val="20"/>
                <w:szCs w:val="20"/>
              </w:rPr>
            </w:pPr>
            <w:r>
              <w:rPr>
                <w:rFonts w:ascii="Verdana" w:hAnsi="Verdana" w:eastAsia="Verdana" w:cs="Verdana"/>
                <w:b/>
                <w:bCs/>
                <w:sz w:val="20"/>
                <w:szCs w:val="20"/>
              </w:rPr>
              <w:t>AUSENCIA DE RELACIÓN LABORAL</w:t>
            </w:r>
          </w:p>
        </w:tc>
        <w:tc>
          <w:tcPr>
            <w:tcW w:w="6520" w:type="dxa"/>
          </w:tcPr>
          <w:p w:rsidR="00375616" w:rsidRDefault="00D1774E" w14:paraId="0F95F50B" w14:textId="77777777">
            <w:pPr>
              <w:jc w:val="both"/>
              <w:rPr>
                <w:rFonts w:ascii="Verdana" w:hAnsi="Verdana" w:eastAsia="Verdana" w:cs="Verdana"/>
                <w:sz w:val="20"/>
                <w:szCs w:val="20"/>
              </w:rPr>
            </w:pPr>
            <w:r>
              <w:rPr>
                <w:rFonts w:ascii="Verdana" w:hAnsi="Verdana" w:eastAsia="Verdana" w:cs="Verdana"/>
                <w:sz w:val="20"/>
                <w:szCs w:val="20"/>
              </w:rPr>
              <w:t>El presente contrato será ejecutado por el CONTRATISTA con absoluta autonomía e independencia y, en desarrollo de este, no se generará vínculo laboral alguno entre el MINISTERIO y el CONTRATISTA.</w:t>
            </w:r>
          </w:p>
        </w:tc>
      </w:tr>
      <w:tr w:rsidR="00375616" w14:paraId="1350DDFB" w14:textId="77777777">
        <w:trPr>
          <w:trHeight w:val="237"/>
        </w:trPr>
        <w:tc>
          <w:tcPr>
            <w:tcW w:w="704" w:type="dxa"/>
            <w:vAlign w:val="center"/>
          </w:tcPr>
          <w:p w:rsidR="00375616" w:rsidRDefault="00D1774E" w14:paraId="4C88D861" w14:textId="77777777">
            <w:pPr>
              <w:rPr>
                <w:rFonts w:ascii="Verdana" w:hAnsi="Verdana" w:eastAsia="Verdana" w:cs="Verdana"/>
                <w:b/>
                <w:bCs/>
                <w:sz w:val="20"/>
                <w:szCs w:val="20"/>
              </w:rPr>
            </w:pPr>
            <w:r>
              <w:rPr>
                <w:rFonts w:ascii="Verdana" w:hAnsi="Verdana" w:eastAsia="Verdana" w:cs="Verdana"/>
                <w:b/>
                <w:bCs/>
                <w:sz w:val="20"/>
                <w:szCs w:val="20"/>
              </w:rPr>
              <w:t>6.13</w:t>
            </w:r>
          </w:p>
        </w:tc>
        <w:tc>
          <w:tcPr>
            <w:tcW w:w="1985" w:type="dxa"/>
            <w:vAlign w:val="center"/>
          </w:tcPr>
          <w:p w:rsidR="00375616" w:rsidRDefault="00D1774E" w14:paraId="38E1F0BB" w14:textId="77777777">
            <w:pPr>
              <w:rPr>
                <w:rFonts w:ascii="Verdana" w:hAnsi="Verdana" w:eastAsia="Verdana" w:cs="Verdana"/>
                <w:b/>
                <w:bCs/>
                <w:sz w:val="20"/>
                <w:szCs w:val="20"/>
              </w:rPr>
            </w:pPr>
            <w:r>
              <w:rPr>
                <w:rFonts w:ascii="Verdana" w:hAnsi="Verdana" w:eastAsia="Verdana" w:cs="Verdana"/>
                <w:b/>
                <w:bCs/>
                <w:sz w:val="20"/>
                <w:szCs w:val="20"/>
              </w:rPr>
              <w:t>EXPEDIENTE CONTRACTUAL Y CARÁCTER VINCULANTE DE LOS DOCUMENTOS</w:t>
            </w:r>
          </w:p>
        </w:tc>
        <w:tc>
          <w:tcPr>
            <w:tcW w:w="6520" w:type="dxa"/>
          </w:tcPr>
          <w:p w:rsidR="00375616" w:rsidRDefault="00D1774E" w14:paraId="4EDD1A90" w14:textId="77777777">
            <w:pPr>
              <w:jc w:val="both"/>
              <w:rPr>
                <w:rFonts w:ascii="Verdana" w:hAnsi="Verdana" w:eastAsia="Verdana" w:cs="Verdana"/>
                <w:sz w:val="20"/>
                <w:szCs w:val="20"/>
              </w:rPr>
            </w:pPr>
            <w:r>
              <w:rPr>
                <w:rFonts w:ascii="Verdana" w:hAnsi="Verdana" w:eastAsia="Verdana" w:cs="Verdana"/>
                <w:sz w:val="20"/>
                <w:szCs w:val="20"/>
              </w:rPr>
              <w:t xml:space="preserve">Los estudios y documentos previos, la Solicitud de Ordenación Contractual, y en general todas las actuaciones y documentos generados durante las fases precontractual, contractual y </w:t>
            </w:r>
            <w:proofErr w:type="spellStart"/>
            <w:r>
              <w:rPr>
                <w:rFonts w:ascii="Verdana" w:hAnsi="Verdana" w:eastAsia="Verdana" w:cs="Verdana"/>
                <w:sz w:val="20"/>
                <w:szCs w:val="20"/>
              </w:rPr>
              <w:t>postcontractual</w:t>
            </w:r>
            <w:proofErr w:type="spellEnd"/>
            <w:r>
              <w:rPr>
                <w:rFonts w:ascii="Verdana" w:hAnsi="Verdana" w:eastAsia="Verdana" w:cs="Verdana"/>
                <w:sz w:val="20"/>
                <w:szCs w:val="20"/>
              </w:rPr>
              <w:t>, configuran el respectivo expediente como parte integral del presente contrato y tienen carácter vinculante en la relación jurídica, que se establece con la suscripción del presente convenio</w:t>
            </w:r>
          </w:p>
        </w:tc>
      </w:tr>
      <w:tr w:rsidR="00375616" w14:paraId="5BC1D7A6" w14:textId="77777777">
        <w:trPr>
          <w:trHeight w:val="237"/>
        </w:trPr>
        <w:tc>
          <w:tcPr>
            <w:tcW w:w="704" w:type="dxa"/>
            <w:vAlign w:val="center"/>
          </w:tcPr>
          <w:p w:rsidR="00375616" w:rsidRDefault="00D1774E" w14:paraId="2060AD98" w14:textId="77777777">
            <w:pPr>
              <w:rPr>
                <w:rFonts w:ascii="Verdana" w:hAnsi="Verdana" w:eastAsia="Verdana" w:cs="Verdana"/>
                <w:b/>
                <w:bCs/>
                <w:sz w:val="20"/>
                <w:szCs w:val="20"/>
              </w:rPr>
            </w:pPr>
            <w:r>
              <w:rPr>
                <w:rFonts w:ascii="Verdana" w:hAnsi="Verdana" w:eastAsia="Verdana" w:cs="Verdana"/>
                <w:b/>
                <w:bCs/>
                <w:sz w:val="20"/>
                <w:szCs w:val="20"/>
              </w:rPr>
              <w:t>6.14</w:t>
            </w:r>
          </w:p>
        </w:tc>
        <w:tc>
          <w:tcPr>
            <w:tcW w:w="1985" w:type="dxa"/>
            <w:vAlign w:val="center"/>
          </w:tcPr>
          <w:p w:rsidR="00375616" w:rsidRDefault="00D1774E" w14:paraId="37F057AB" w14:textId="77777777">
            <w:pPr>
              <w:rPr>
                <w:rFonts w:ascii="Verdana" w:hAnsi="Verdana" w:eastAsia="Verdana" w:cs="Verdana"/>
                <w:b/>
                <w:bCs/>
                <w:sz w:val="20"/>
                <w:szCs w:val="20"/>
              </w:rPr>
            </w:pPr>
            <w:r>
              <w:rPr>
                <w:rFonts w:ascii="Verdana" w:hAnsi="Verdana" w:eastAsia="Verdana" w:cs="Verdana"/>
                <w:b/>
                <w:bCs/>
                <w:sz w:val="20"/>
                <w:szCs w:val="20"/>
              </w:rPr>
              <w:t>PERFECCIONAMIENTO Y EJECUCIÓN</w:t>
            </w:r>
          </w:p>
        </w:tc>
        <w:tc>
          <w:tcPr>
            <w:tcW w:w="6520" w:type="dxa"/>
          </w:tcPr>
          <w:p w:rsidR="00375616" w:rsidRDefault="00D1774E" w14:paraId="1A5FFE7C" w14:textId="77777777">
            <w:pPr>
              <w:jc w:val="both"/>
              <w:rPr>
                <w:rFonts w:ascii="Verdana" w:hAnsi="Verdana" w:eastAsia="Verdana" w:cs="Verdana"/>
                <w:sz w:val="20"/>
                <w:szCs w:val="20"/>
              </w:rPr>
            </w:pPr>
            <w:r>
              <w:rPr>
                <w:rFonts w:ascii="Verdana" w:hAnsi="Verdana" w:eastAsia="Verdana" w:cs="Verdana"/>
                <w:sz w:val="20"/>
                <w:szCs w:val="20"/>
              </w:rPr>
              <w:t>El convenio se entiende perfeccionado cuando se logre acuerdo sobre el objeto y la contraprestación y éste se eleve a escrito, de conformidad con lo establecido en el artículo 41 de la Ley 80 de 1993, mientras que para su ejecución se requiere de la existencia del registro presupuestal correspondiente, la aprobación de las garantías por parte del MINISTERIO cuando aplique, y la suscripción del acta de inicio.</w:t>
            </w:r>
          </w:p>
          <w:p w:rsidR="00375616" w:rsidRDefault="00375616" w14:paraId="6FB299D6" w14:textId="77777777">
            <w:pPr>
              <w:jc w:val="both"/>
              <w:rPr>
                <w:rFonts w:ascii="Verdana" w:hAnsi="Verdana" w:eastAsia="Verdana" w:cs="Verdana"/>
                <w:b/>
                <w:bCs/>
                <w:sz w:val="20"/>
                <w:szCs w:val="20"/>
              </w:rPr>
            </w:pPr>
          </w:p>
          <w:p w:rsidR="00375616" w:rsidRDefault="00D1774E" w14:paraId="31C488D3" w14:textId="77777777">
            <w:pPr>
              <w:jc w:val="both"/>
              <w:rPr>
                <w:rFonts w:ascii="Verdana" w:hAnsi="Verdana" w:eastAsia="Verdana" w:cs="Verdana"/>
                <w:sz w:val="20"/>
                <w:szCs w:val="20"/>
              </w:rPr>
            </w:pPr>
            <w:r>
              <w:rPr>
                <w:rFonts w:ascii="Verdana" w:hAnsi="Verdana" w:eastAsia="Verdana" w:cs="Verdana"/>
                <w:b/>
                <w:bCs/>
                <w:sz w:val="20"/>
                <w:szCs w:val="20"/>
              </w:rPr>
              <w:t xml:space="preserve">Nota: </w:t>
            </w:r>
            <w:r>
              <w:rPr>
                <w:rFonts w:ascii="Verdana" w:hAnsi="Verdana" w:eastAsia="Verdana" w:cs="Verdana"/>
                <w:sz w:val="20"/>
                <w:szCs w:val="20"/>
              </w:rPr>
              <w:t>El perfeccionamiento del contrato en SECOP II, se entiende incorporado en la plataforma con la aprobación de las partes</w:t>
            </w:r>
          </w:p>
        </w:tc>
      </w:tr>
    </w:tbl>
    <w:p w:rsidR="00375616" w:rsidRDefault="00375616" w14:paraId="367AE2B5" w14:textId="77777777">
      <w:pPr>
        <w:ind w:right="49"/>
        <w:jc w:val="both"/>
        <w:rPr>
          <w:rFonts w:ascii="Verdana" w:hAnsi="Verdana" w:eastAsia="Verdana" w:cs="Verdana"/>
          <w:b/>
          <w:bCs/>
          <w:sz w:val="20"/>
          <w:szCs w:val="20"/>
        </w:rPr>
      </w:pPr>
    </w:p>
    <w:p w:rsidR="00375616" w:rsidRDefault="00375616" w14:paraId="235806B5" w14:textId="77777777">
      <w:pPr>
        <w:jc w:val="both"/>
        <w:rPr>
          <w:rFonts w:ascii="Verdana" w:hAnsi="Verdana" w:eastAsia="Verdana" w:cs="Verdana"/>
          <w:b/>
          <w:bCs/>
          <w:sz w:val="20"/>
          <w:szCs w:val="20"/>
        </w:rPr>
      </w:pPr>
    </w:p>
    <w:p w:rsidR="00375616" w:rsidRDefault="00D1774E" w14:paraId="03061624" w14:textId="77777777">
      <w:pPr>
        <w:jc w:val="both"/>
        <w:rPr>
          <w:rFonts w:ascii="Verdana" w:hAnsi="Verdana" w:eastAsia="Verdana" w:cs="Verdana"/>
          <w:sz w:val="20"/>
          <w:szCs w:val="20"/>
        </w:rPr>
      </w:pPr>
      <w:commentRangeStart w:id="5"/>
      <w:r w:rsidRPr="3D259AC4">
        <w:rPr>
          <w:rFonts w:ascii="Verdana" w:hAnsi="Verdana" w:eastAsia="Verdana" w:cs="Verdana"/>
          <w:b/>
          <w:bCs/>
          <w:sz w:val="20"/>
          <w:szCs w:val="20"/>
        </w:rPr>
        <w:t>Código BPIN No. 202300000000191</w:t>
      </w:r>
      <w:r w:rsidRPr="3D259AC4">
        <w:rPr>
          <w:rFonts w:ascii="Verdana" w:hAnsi="Verdana" w:eastAsia="Verdana" w:cs="Verdana"/>
          <w:sz w:val="20"/>
          <w:szCs w:val="20"/>
        </w:rPr>
        <w:t xml:space="preserve"> - DESARROLLO DE POLÍTICAS PÚBLICAS CULTURALES PARA LA IMPLEMENTACIÓN DEL ENFOQUE DIFERENCIAL ÉTNICO, Y TERRITORIAL PARA EL FORTALECIMIENTO Y PROTECCIÓN DE LOS DERECHOS CULTURALES DE LOS GRUPOS ÉTNICOS Y POBLACIONES NACIONAL.</w:t>
      </w:r>
    </w:p>
    <w:p w:rsidR="00375616" w:rsidRDefault="00375616" w14:paraId="1B8C0207" w14:textId="77777777">
      <w:pPr>
        <w:jc w:val="both"/>
        <w:rPr>
          <w:rFonts w:ascii="Verdana" w:hAnsi="Verdana" w:eastAsia="Verdana" w:cs="Verdana"/>
          <w:sz w:val="20"/>
          <w:szCs w:val="20"/>
        </w:rPr>
      </w:pPr>
    </w:p>
    <w:p w:rsidR="00375616" w:rsidRDefault="00D1774E" w14:paraId="65367AB2" w14:textId="77777777">
      <w:pPr>
        <w:jc w:val="both"/>
        <w:rPr>
          <w:rFonts w:ascii="Verdana" w:hAnsi="Verdana" w:eastAsia="Verdana" w:cs="Verdana"/>
          <w:b/>
          <w:bCs/>
          <w:sz w:val="20"/>
          <w:szCs w:val="20"/>
        </w:rPr>
      </w:pPr>
      <w:r>
        <w:rPr>
          <w:rFonts w:ascii="Verdana" w:hAnsi="Verdana" w:eastAsia="Verdana" w:cs="Verdana"/>
          <w:b/>
          <w:bCs/>
          <w:sz w:val="20"/>
          <w:szCs w:val="20"/>
        </w:rPr>
        <w:t xml:space="preserve">Líneas de PAA: </w:t>
      </w:r>
    </w:p>
    <w:p w:rsidR="00375616" w:rsidRDefault="00375616" w14:paraId="760DD953" w14:textId="77777777">
      <w:pPr>
        <w:jc w:val="both"/>
        <w:rPr>
          <w:rFonts w:ascii="Verdana" w:hAnsi="Verdana" w:eastAsia="Verdana" w:cs="Verdana"/>
          <w:sz w:val="20"/>
          <w:szCs w:val="20"/>
        </w:rPr>
      </w:pPr>
    </w:p>
    <w:tbl>
      <w:tblPr>
        <w:tblStyle w:val="ac"/>
        <w:tblW w:w="7363" w:type="dxa"/>
        <w:jc w:val="center"/>
        <w:tblInd w:w="0" w:type="dxa"/>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Layout w:type="fixed"/>
        <w:tblLook w:val="0600" w:firstRow="0" w:lastRow="0" w:firstColumn="0" w:lastColumn="0" w:noHBand="1" w:noVBand="1"/>
      </w:tblPr>
      <w:tblGrid>
        <w:gridCol w:w="2544"/>
        <w:gridCol w:w="2551"/>
        <w:gridCol w:w="2268"/>
      </w:tblGrid>
      <w:tr w:rsidR="00375616" w14:paraId="338DA1F7" w14:textId="77777777">
        <w:trPr>
          <w:jc w:val="center"/>
        </w:trPr>
        <w:tc>
          <w:tcPr>
            <w:tcW w:w="2544" w:type="dxa"/>
            <w:shd w:val="clear" w:color="auto" w:fill="8EAADB"/>
            <w:vAlign w:val="center"/>
          </w:tcPr>
          <w:p w:rsidRPr="008F54CA" w:rsidR="00375616" w:rsidRDefault="00D1774E" w14:paraId="0C573D1E" w14:textId="77777777">
            <w:pPr>
              <w:jc w:val="center"/>
              <w:rPr>
                <w:rFonts w:ascii="Verdana" w:hAnsi="Verdana" w:eastAsia="Verdana" w:cs="Verdana"/>
                <w:b/>
                <w:bCs/>
                <w:sz w:val="20"/>
                <w:szCs w:val="20"/>
              </w:rPr>
            </w:pPr>
            <w:r w:rsidRPr="008F54CA">
              <w:rPr>
                <w:rFonts w:ascii="Verdana" w:hAnsi="Verdana" w:eastAsia="Verdana" w:cs="Verdana"/>
                <w:b/>
                <w:bCs/>
                <w:sz w:val="20"/>
                <w:szCs w:val="20"/>
              </w:rPr>
              <w:t>DIRECCIÓN</w:t>
            </w:r>
          </w:p>
        </w:tc>
        <w:tc>
          <w:tcPr>
            <w:tcW w:w="2551" w:type="dxa"/>
            <w:shd w:val="clear" w:color="auto" w:fill="8EAADB"/>
            <w:tcMar>
              <w:left w:w="105" w:type="dxa"/>
              <w:right w:w="105" w:type="dxa"/>
            </w:tcMar>
            <w:vAlign w:val="center"/>
          </w:tcPr>
          <w:p w:rsidRPr="008F54CA" w:rsidR="00375616" w:rsidRDefault="00D1774E" w14:paraId="09D05409" w14:textId="77777777">
            <w:pPr>
              <w:jc w:val="center"/>
              <w:rPr>
                <w:rFonts w:ascii="Verdana" w:hAnsi="Verdana" w:eastAsia="Verdana" w:cs="Verdana"/>
                <w:sz w:val="20"/>
                <w:szCs w:val="20"/>
              </w:rPr>
            </w:pPr>
            <w:r w:rsidRPr="008F54CA">
              <w:rPr>
                <w:rFonts w:ascii="Verdana" w:hAnsi="Verdana" w:eastAsia="Verdana" w:cs="Verdana"/>
                <w:b/>
                <w:bCs/>
                <w:sz w:val="20"/>
                <w:szCs w:val="20"/>
              </w:rPr>
              <w:t>CÓDIGO PAA SIG-II</w:t>
            </w:r>
          </w:p>
        </w:tc>
        <w:tc>
          <w:tcPr>
            <w:tcW w:w="2268" w:type="dxa"/>
            <w:shd w:val="clear" w:color="auto" w:fill="8EAADB"/>
            <w:tcMar>
              <w:left w:w="105" w:type="dxa"/>
              <w:right w:w="105" w:type="dxa"/>
            </w:tcMar>
            <w:vAlign w:val="center"/>
          </w:tcPr>
          <w:p w:rsidRPr="008F54CA" w:rsidR="00375616" w:rsidRDefault="00D1774E" w14:paraId="18349039" w14:textId="77777777">
            <w:pPr>
              <w:jc w:val="center"/>
              <w:rPr>
                <w:rFonts w:ascii="Verdana" w:hAnsi="Verdana" w:eastAsia="Verdana" w:cs="Verdana"/>
                <w:b/>
                <w:bCs/>
                <w:sz w:val="20"/>
                <w:szCs w:val="20"/>
              </w:rPr>
            </w:pPr>
            <w:r w:rsidRPr="008F54CA">
              <w:rPr>
                <w:rFonts w:ascii="Verdana" w:hAnsi="Verdana" w:eastAsia="Verdana" w:cs="Verdana"/>
                <w:b/>
                <w:bCs/>
                <w:sz w:val="20"/>
                <w:szCs w:val="20"/>
              </w:rPr>
              <w:t xml:space="preserve">Valor </w:t>
            </w:r>
          </w:p>
        </w:tc>
      </w:tr>
      <w:tr w:rsidR="00375616" w14:paraId="4658657C" w14:textId="77777777">
        <w:trPr>
          <w:jc w:val="center"/>
        </w:trPr>
        <w:tc>
          <w:tcPr>
            <w:tcW w:w="2544" w:type="dxa"/>
            <w:vAlign w:val="center"/>
          </w:tcPr>
          <w:p w:rsidRPr="008F54CA" w:rsidR="00375616" w:rsidRDefault="00D1774E" w14:paraId="5B8B509A" w14:textId="77777777">
            <w:pPr>
              <w:jc w:val="center"/>
              <w:rPr>
                <w:rFonts w:ascii="Verdana" w:hAnsi="Verdana" w:eastAsia="Verdana" w:cs="Verdana"/>
                <w:sz w:val="20"/>
                <w:szCs w:val="20"/>
              </w:rPr>
            </w:pPr>
            <w:r w:rsidRPr="008F54CA">
              <w:rPr>
                <w:rFonts w:ascii="Verdana" w:hAnsi="Verdana" w:eastAsia="Verdana" w:cs="Verdana"/>
                <w:sz w:val="20"/>
                <w:szCs w:val="20"/>
              </w:rPr>
              <w:t>Dirección de Poblaciones</w:t>
            </w:r>
          </w:p>
        </w:tc>
        <w:tc>
          <w:tcPr>
            <w:tcW w:w="2551" w:type="dxa"/>
            <w:tcMar>
              <w:left w:w="105" w:type="dxa"/>
              <w:right w:w="105" w:type="dxa"/>
            </w:tcMar>
            <w:vAlign w:val="center"/>
          </w:tcPr>
          <w:p w:rsidRPr="008F54CA" w:rsidR="00375616" w:rsidRDefault="00D1774E" w14:paraId="0AA015EA" w14:textId="77777777">
            <w:pPr>
              <w:jc w:val="center"/>
              <w:rPr>
                <w:rFonts w:ascii="Verdana" w:hAnsi="Verdana" w:eastAsia="Verdana" w:cs="Verdana"/>
                <w:sz w:val="20"/>
                <w:szCs w:val="20"/>
              </w:rPr>
            </w:pPr>
            <w:r w:rsidRPr="008F54CA">
              <w:rPr>
                <w:rFonts w:ascii="Verdana" w:hAnsi="Verdana" w:eastAsia="Verdana" w:cs="Verdana"/>
                <w:sz w:val="20"/>
                <w:szCs w:val="20"/>
              </w:rPr>
              <w:t>19-0-81-138</w:t>
            </w:r>
          </w:p>
        </w:tc>
        <w:tc>
          <w:tcPr>
            <w:tcW w:w="2268" w:type="dxa"/>
            <w:tcMar>
              <w:left w:w="105" w:type="dxa"/>
              <w:right w:w="105" w:type="dxa"/>
            </w:tcMar>
            <w:vAlign w:val="center"/>
          </w:tcPr>
          <w:p w:rsidRPr="008F54CA" w:rsidR="00375616" w:rsidRDefault="008F54CA" w14:paraId="3A75700D" w14:textId="17BEF4AD">
            <w:pPr>
              <w:jc w:val="center"/>
              <w:rPr>
                <w:rFonts w:ascii="Verdana" w:hAnsi="Verdana" w:eastAsia="Verdana" w:cs="Verdana"/>
                <w:sz w:val="20"/>
                <w:szCs w:val="20"/>
              </w:rPr>
            </w:pPr>
            <w:r w:rsidRPr="008F54CA">
              <w:rPr>
                <w:rFonts w:ascii="Verdana" w:hAnsi="Verdana" w:eastAsia="Verdana" w:cs="Verdana"/>
                <w:sz w:val="20"/>
                <w:szCs w:val="20"/>
              </w:rPr>
              <w:t>480.000.000</w:t>
            </w:r>
          </w:p>
        </w:tc>
      </w:tr>
    </w:tbl>
    <w:p w:rsidR="00375616" w:rsidRDefault="00E449FB" w14:paraId="483A19D1" w14:textId="77777777">
      <w:pPr>
        <w:ind w:right="49"/>
        <w:jc w:val="both"/>
        <w:rPr>
          <w:rFonts w:ascii="Verdana" w:hAnsi="Verdana" w:eastAsia="Verdana" w:cs="Verdana"/>
          <w:b/>
          <w:bCs/>
          <w:sz w:val="20"/>
          <w:szCs w:val="20"/>
        </w:rPr>
      </w:pPr>
      <w:commentRangeEnd w:id="5"/>
      <w:r>
        <w:rPr>
          <w:rStyle w:val="Refdecomentario"/>
          <w:rFonts w:ascii="Verdana" w:hAnsi="Verdana" w:eastAsia="Verdana" w:cs="Verdana"/>
          <w:b/>
          <w:bCs/>
          <w:sz w:val="20"/>
          <w:szCs w:val="20"/>
        </w:rPr>
        <w:commentReference w:id="5"/>
      </w:r>
    </w:p>
    <w:p w:rsidR="00375616" w:rsidRDefault="5C2AE7E1" w14:paraId="77FD439C" w14:textId="77777777">
      <w:pPr>
        <w:widowControl w:val="0"/>
        <w:ind w:right="84"/>
        <w:rPr>
          <w:rFonts w:ascii="Verdana" w:hAnsi="Verdana" w:eastAsia="Verdana" w:cs="Verdana"/>
          <w:sz w:val="20"/>
          <w:szCs w:val="20"/>
        </w:rPr>
      </w:pPr>
      <w:r w:rsidRPr="18186CF9">
        <w:rPr>
          <w:rFonts w:ascii="Verdana" w:hAnsi="Verdana" w:eastAsia="Verdana" w:cs="Verdana"/>
          <w:sz w:val="20"/>
          <w:szCs w:val="20"/>
        </w:rPr>
        <w:t>Cordial saludo,</w:t>
      </w:r>
    </w:p>
    <w:p w:rsidR="00375616" w:rsidRDefault="00375616" w14:paraId="092CD29D" w14:textId="77777777">
      <w:pPr>
        <w:widowControl w:val="0"/>
        <w:rPr>
          <w:rFonts w:ascii="Verdana" w:hAnsi="Verdana" w:eastAsia="Verdana" w:cs="Verdana"/>
          <w:sz w:val="20"/>
          <w:szCs w:val="20"/>
        </w:rPr>
      </w:pPr>
    </w:p>
    <w:p w:rsidR="003D1E34" w:rsidP="003D1E34" w:rsidRDefault="003D1E34" w14:paraId="22A9EEFB" w14:textId="77777777">
      <w:pPr>
        <w:ind w:right="49"/>
        <w:jc w:val="both"/>
        <w:rPr>
          <w:rFonts w:ascii="Verdana" w:hAnsi="Verdana" w:cs="Arial" w:eastAsiaTheme="minorEastAsia"/>
          <w:b/>
          <w:bCs/>
          <w:sz w:val="20"/>
          <w:szCs w:val="20"/>
          <w:lang w:val="pt-BR"/>
        </w:rPr>
      </w:pPr>
    </w:p>
    <w:p w:rsidRPr="00930B45" w:rsidR="003D1E34" w:rsidP="003D1E34" w:rsidRDefault="003D1E34" w14:paraId="67DFEC7E" w14:textId="14808CE5">
      <w:pPr>
        <w:ind w:right="49"/>
        <w:jc w:val="both"/>
        <w:rPr>
          <w:rFonts w:ascii="Verdana" w:hAnsi="Verdana" w:cs="Arial" w:eastAsiaTheme="minorEastAsia"/>
          <w:b/>
          <w:bCs/>
          <w:sz w:val="20"/>
          <w:szCs w:val="20"/>
          <w:lang w:val="pt-BR"/>
        </w:rPr>
      </w:pPr>
      <w:r w:rsidRPr="00930B45">
        <w:rPr>
          <w:rFonts w:ascii="Verdana" w:hAnsi="Verdana" w:cs="Arial" w:eastAsiaTheme="minorEastAsia"/>
          <w:b/>
          <w:bCs/>
          <w:sz w:val="20"/>
          <w:szCs w:val="20"/>
          <w:lang w:val="pt-BR"/>
        </w:rPr>
        <w:t>MAIRA XIMENA SALAMANCA ROCHA</w:t>
      </w:r>
    </w:p>
    <w:p w:rsidRPr="003D1E34" w:rsidR="00826EE8" w:rsidP="18186CF9" w:rsidRDefault="2EE508CD" w14:paraId="012F37D5" w14:textId="2114FBA8">
      <w:pPr>
        <w:ind w:right="49"/>
        <w:jc w:val="both"/>
        <w:rPr>
          <w:rFonts w:ascii="Verdana" w:hAnsi="Verdana" w:cs="Arial" w:eastAsiaTheme="minorEastAsia"/>
          <w:b/>
          <w:bCs/>
          <w:sz w:val="20"/>
          <w:szCs w:val="20"/>
          <w:lang w:val="pt-BR"/>
        </w:rPr>
      </w:pPr>
      <w:r w:rsidRPr="003D1E34">
        <w:rPr>
          <w:rFonts w:ascii="Verdana" w:hAnsi="Verdana" w:cs="Arial" w:eastAsiaTheme="minorEastAsia"/>
          <w:b/>
          <w:bCs/>
          <w:sz w:val="20"/>
          <w:szCs w:val="20"/>
          <w:lang w:val="pt-BR"/>
        </w:rPr>
        <w:t>Director</w:t>
      </w:r>
      <w:r w:rsidRPr="003D1E34" w:rsidR="0085535D">
        <w:rPr>
          <w:rFonts w:ascii="Verdana" w:hAnsi="Verdana" w:cs="Arial" w:eastAsiaTheme="minorEastAsia"/>
          <w:b/>
          <w:bCs/>
          <w:sz w:val="20"/>
          <w:szCs w:val="20"/>
          <w:lang w:val="pt-BR"/>
        </w:rPr>
        <w:t>a</w:t>
      </w:r>
      <w:r w:rsidRPr="003D1E34">
        <w:rPr>
          <w:rFonts w:ascii="Verdana" w:hAnsi="Verdana" w:cs="Arial" w:eastAsiaTheme="minorEastAsia"/>
          <w:b/>
          <w:bCs/>
          <w:sz w:val="20"/>
          <w:szCs w:val="20"/>
          <w:lang w:val="pt-BR"/>
        </w:rPr>
        <w:t xml:space="preserve"> de </w:t>
      </w:r>
      <w:r w:rsidRPr="003D1E34" w:rsidR="15AFFF1B">
        <w:rPr>
          <w:rFonts w:ascii="Verdana" w:hAnsi="Verdana" w:cs="Arial" w:eastAsiaTheme="minorEastAsia"/>
          <w:b/>
          <w:bCs/>
          <w:sz w:val="20"/>
          <w:szCs w:val="20"/>
          <w:lang w:val="pt-BR"/>
        </w:rPr>
        <w:t>Artes</w:t>
      </w:r>
    </w:p>
    <w:p w:rsidRPr="003D1E34" w:rsidR="00375616" w:rsidRDefault="00375616" w14:paraId="4306A4A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eastAsia="Verdana" w:cs="Verdana"/>
          <w:sz w:val="20"/>
          <w:szCs w:val="20"/>
          <w:lang w:val="pt-BR"/>
        </w:rPr>
      </w:pPr>
    </w:p>
    <w:p w:rsidR="00375616" w:rsidRDefault="00D1774E" w14:paraId="70E6DBE0" w14:textId="36404CB5">
      <w:pPr>
        <w:rPr>
          <w:rFonts w:ascii="Verdana" w:hAnsi="Verdana" w:eastAsia="Verdana" w:cs="Verdana"/>
          <w:color w:val="000000"/>
          <w:sz w:val="16"/>
          <w:szCs w:val="16"/>
        </w:rPr>
      </w:pPr>
      <w:r w:rsidRPr="78C83F33" w:rsidR="00D1774E">
        <w:rPr>
          <w:rFonts w:ascii="Verdana" w:hAnsi="Verdana" w:eastAsia="Verdana" w:cs="Verdana"/>
          <w:color w:val="000000" w:themeColor="text1" w:themeTint="FF" w:themeShade="FF"/>
          <w:sz w:val="16"/>
          <w:szCs w:val="16"/>
        </w:rPr>
        <w:t>Proyect</w:t>
      </w:r>
      <w:r w:rsidRPr="78C83F33" w:rsidR="72D7F2A9">
        <w:rPr>
          <w:rFonts w:ascii="Verdana" w:hAnsi="Verdana" w:eastAsia="Verdana" w:cs="Verdana"/>
          <w:color w:val="000000" w:themeColor="text1" w:themeTint="FF" w:themeShade="FF"/>
          <w:sz w:val="16"/>
          <w:szCs w:val="16"/>
        </w:rPr>
        <w:t>aron</w:t>
      </w:r>
      <w:r w:rsidRPr="78C83F33" w:rsidR="00D1774E">
        <w:rPr>
          <w:rFonts w:ascii="Verdana" w:hAnsi="Verdana" w:eastAsia="Verdana" w:cs="Verdana"/>
          <w:color w:val="000000" w:themeColor="text1" w:themeTint="FF" w:themeShade="FF"/>
          <w:sz w:val="16"/>
          <w:szCs w:val="16"/>
        </w:rPr>
        <w:t xml:space="preserve">: </w:t>
      </w:r>
      <w:r w:rsidRPr="78C83F33" w:rsidR="00AD21D0">
        <w:rPr>
          <w:rFonts w:ascii="Verdana" w:hAnsi="Verdana" w:eastAsia="Verdana" w:cs="Verdana"/>
          <w:color w:val="000000" w:themeColor="text1" w:themeTint="FF" w:themeShade="FF"/>
          <w:sz w:val="16"/>
          <w:szCs w:val="16"/>
        </w:rPr>
        <w:t>Diana Rocio Salavarrieta</w:t>
      </w:r>
      <w:r w:rsidRPr="78C83F33" w:rsidR="006A3787">
        <w:rPr>
          <w:rFonts w:ascii="Verdana" w:hAnsi="Verdana" w:eastAsia="Verdana" w:cs="Verdana"/>
          <w:color w:val="000000" w:themeColor="text1" w:themeTint="FF" w:themeShade="FF"/>
          <w:sz w:val="16"/>
          <w:szCs w:val="16"/>
        </w:rPr>
        <w:t xml:space="preserve"> </w:t>
      </w:r>
      <w:r w:rsidRPr="78C83F33" w:rsidR="00D1774E">
        <w:rPr>
          <w:rFonts w:ascii="Verdana" w:hAnsi="Verdana" w:eastAsia="Verdana" w:cs="Verdana"/>
          <w:color w:val="000000" w:themeColor="text1" w:themeTint="FF" w:themeShade="FF"/>
          <w:sz w:val="16"/>
          <w:szCs w:val="16"/>
        </w:rPr>
        <w:t xml:space="preserve">– Contratista Dirección </w:t>
      </w:r>
      <w:r w:rsidRPr="78C83F33" w:rsidR="00AD21D0">
        <w:rPr>
          <w:rFonts w:ascii="Verdana" w:hAnsi="Verdana" w:eastAsia="Verdana" w:cs="Verdana"/>
          <w:color w:val="000000" w:themeColor="text1" w:themeTint="FF" w:themeShade="FF"/>
          <w:sz w:val="16"/>
          <w:szCs w:val="16"/>
        </w:rPr>
        <w:t>de Artes</w:t>
      </w:r>
      <w:r w:rsidRPr="78C83F33" w:rsidR="00D1774E">
        <w:rPr>
          <w:rFonts w:ascii="Verdana" w:hAnsi="Verdana" w:eastAsia="Verdana" w:cs="Verdana"/>
          <w:color w:val="000000" w:themeColor="text1" w:themeTint="FF" w:themeShade="FF"/>
          <w:sz w:val="16"/>
          <w:szCs w:val="16"/>
        </w:rPr>
        <w:t>.</w:t>
      </w:r>
    </w:p>
    <w:p w:rsidR="003D1E34" w:rsidP="00AD21D0" w:rsidRDefault="003D1E34" w14:paraId="4B169F84" w14:textId="243C4AC6">
      <w:pPr>
        <w:rPr>
          <w:rFonts w:ascii="Verdana" w:hAnsi="Verdana" w:eastAsia="Verdana" w:cs="Verdana"/>
          <w:color w:val="000000"/>
          <w:sz w:val="16"/>
          <w:szCs w:val="16"/>
        </w:rPr>
      </w:pPr>
      <w:r w:rsidRPr="78C83F33" w:rsidR="003D1E34">
        <w:rPr>
          <w:rFonts w:ascii="Verdana" w:hAnsi="Verdana" w:eastAsia="Verdana" w:cs="Verdana"/>
          <w:color w:val="000000" w:themeColor="text1" w:themeTint="FF" w:themeShade="FF"/>
          <w:sz w:val="16"/>
          <w:szCs w:val="16"/>
        </w:rPr>
        <w:t xml:space="preserve">            </w:t>
      </w:r>
      <w:r w:rsidRPr="78C83F33" w:rsidR="012CF170">
        <w:rPr>
          <w:rFonts w:ascii="Verdana" w:hAnsi="Verdana" w:eastAsia="Verdana" w:cs="Verdana"/>
          <w:color w:val="000000" w:themeColor="text1" w:themeTint="FF" w:themeShade="FF"/>
          <w:sz w:val="16"/>
          <w:szCs w:val="16"/>
        </w:rPr>
        <w:t xml:space="preserve">    </w:t>
      </w:r>
      <w:r w:rsidRPr="78C83F33" w:rsidR="003D1E34">
        <w:rPr>
          <w:rFonts w:ascii="Verdana" w:hAnsi="Verdana" w:eastAsia="Verdana" w:cs="Verdana"/>
          <w:color w:val="000000" w:themeColor="text1" w:themeTint="FF" w:themeShade="FF"/>
          <w:sz w:val="16"/>
          <w:szCs w:val="16"/>
        </w:rPr>
        <w:t xml:space="preserve">   Adriana María Pavón - </w:t>
      </w:r>
      <w:r w:rsidRPr="78C83F33" w:rsidR="003D1E34">
        <w:rPr>
          <w:rFonts w:ascii="Verdana" w:hAnsi="Verdana" w:eastAsia="Verdana" w:cs="Verdana"/>
          <w:color w:val="000000" w:themeColor="text1" w:themeTint="FF" w:themeShade="FF"/>
          <w:sz w:val="16"/>
          <w:szCs w:val="16"/>
        </w:rPr>
        <w:t>Contratista Dirección de Artes.</w:t>
      </w:r>
      <w:r w:rsidRPr="78C83F33" w:rsidR="003D1E34">
        <w:rPr>
          <w:rFonts w:ascii="Verdana" w:hAnsi="Verdana" w:eastAsia="Verdana" w:cs="Verdana"/>
          <w:color w:val="000000" w:themeColor="text1" w:themeTint="FF" w:themeShade="FF"/>
          <w:sz w:val="16"/>
          <w:szCs w:val="16"/>
        </w:rPr>
        <w:t xml:space="preserve">               </w:t>
      </w:r>
    </w:p>
    <w:p w:rsidR="00375616" w:rsidP="00AD21D0" w:rsidRDefault="00AD21D0" w14:paraId="1EDF7214" w14:textId="44019FF5">
      <w:pPr>
        <w:rPr>
          <w:rFonts w:ascii="Verdana" w:hAnsi="Verdana" w:eastAsia="Verdana" w:cs="Verdana"/>
          <w:sz w:val="16"/>
          <w:szCs w:val="16"/>
        </w:rPr>
      </w:pPr>
      <w:r w:rsidRPr="78C83F33" w:rsidR="676B03DA">
        <w:rPr>
          <w:rFonts w:ascii="Verdana" w:hAnsi="Verdana" w:eastAsia="Verdana" w:cs="Verdana"/>
          <w:sz w:val="16"/>
          <w:szCs w:val="16"/>
        </w:rPr>
        <w:t xml:space="preserve">             </w:t>
      </w:r>
      <w:r w:rsidRPr="78C83F33" w:rsidR="616213F1">
        <w:rPr>
          <w:rFonts w:ascii="Verdana" w:hAnsi="Verdana" w:eastAsia="Verdana" w:cs="Verdana"/>
          <w:sz w:val="16"/>
          <w:szCs w:val="16"/>
        </w:rPr>
        <w:t xml:space="preserve">    </w:t>
      </w:r>
      <w:r w:rsidRPr="78C83F33" w:rsidR="676B03DA">
        <w:rPr>
          <w:rFonts w:ascii="Verdana" w:hAnsi="Verdana" w:eastAsia="Verdana" w:cs="Verdana"/>
          <w:sz w:val="16"/>
          <w:szCs w:val="16"/>
        </w:rPr>
        <w:t xml:space="preserve">  </w:t>
      </w:r>
      <w:r w:rsidRPr="78C83F33" w:rsidR="00AD21D0">
        <w:rPr>
          <w:rFonts w:ascii="Verdana" w:hAnsi="Verdana" w:eastAsia="Verdana" w:cs="Verdana"/>
          <w:sz w:val="16"/>
          <w:szCs w:val="16"/>
        </w:rPr>
        <w:t>Edwin Romero Romero</w:t>
      </w:r>
      <w:r w:rsidRPr="78C83F33" w:rsidR="00D1774E">
        <w:rPr>
          <w:rFonts w:ascii="Verdana" w:hAnsi="Verdana" w:eastAsia="Verdana" w:cs="Verdana"/>
          <w:color w:val="000000" w:themeColor="text1" w:themeTint="FF" w:themeShade="FF"/>
          <w:sz w:val="16"/>
          <w:szCs w:val="16"/>
        </w:rPr>
        <w:t>– Contratista</w:t>
      </w:r>
      <w:r w:rsidRPr="78C83F33" w:rsidR="003D1E34">
        <w:rPr>
          <w:rFonts w:ascii="Verdana" w:hAnsi="Verdana" w:eastAsia="Verdana" w:cs="Verdana"/>
          <w:color w:val="000000" w:themeColor="text1" w:themeTint="FF" w:themeShade="FF"/>
          <w:sz w:val="16"/>
          <w:szCs w:val="16"/>
        </w:rPr>
        <w:t xml:space="preserve"> </w:t>
      </w:r>
      <w:r w:rsidRPr="78C83F33" w:rsidR="00D1774E">
        <w:rPr>
          <w:rFonts w:ascii="Verdana" w:hAnsi="Verdana" w:eastAsia="Verdana" w:cs="Verdana"/>
          <w:color w:val="000000" w:themeColor="text1" w:themeTint="FF" w:themeShade="FF"/>
          <w:sz w:val="16"/>
          <w:szCs w:val="16"/>
        </w:rPr>
        <w:t xml:space="preserve">Dirección </w:t>
      </w:r>
      <w:r w:rsidRPr="78C83F33" w:rsidR="00AD21D0">
        <w:rPr>
          <w:rFonts w:ascii="Verdana" w:hAnsi="Verdana" w:eastAsia="Verdana" w:cs="Verdana"/>
          <w:color w:val="000000" w:themeColor="text1" w:themeTint="FF" w:themeShade="FF"/>
          <w:sz w:val="16"/>
          <w:szCs w:val="16"/>
        </w:rPr>
        <w:t>de Artes</w:t>
      </w:r>
    </w:p>
    <w:p w:rsidR="00AD21D0" w:rsidRDefault="00AD21D0" w14:paraId="17C5EECC" w14:textId="77777777">
      <w:pPr>
        <w:jc w:val="both"/>
        <w:rPr>
          <w:rFonts w:ascii="Verdana" w:hAnsi="Verdana" w:eastAsia="Verdana" w:cs="Verdana"/>
          <w:sz w:val="16"/>
          <w:szCs w:val="16"/>
        </w:rPr>
      </w:pPr>
      <w:bookmarkStart w:name="_w1qi6n2yqf7b" w:colFirst="0" w:colLast="0" w:id="6"/>
      <w:bookmarkEnd w:id="6"/>
    </w:p>
    <w:p w:rsidR="00AD21D0" w:rsidRDefault="00AD21D0" w14:paraId="4789E960" w14:textId="77777777">
      <w:pPr>
        <w:jc w:val="both"/>
        <w:rPr>
          <w:rFonts w:ascii="Verdana" w:hAnsi="Verdana" w:eastAsia="Verdana" w:cs="Verdana"/>
          <w:sz w:val="16"/>
          <w:szCs w:val="16"/>
        </w:rPr>
      </w:pPr>
    </w:p>
    <w:p w:rsidR="00375616" w:rsidRDefault="00D1774E" w14:paraId="7D283923" w14:textId="1F66D86F">
      <w:pPr>
        <w:jc w:val="both"/>
        <w:rPr>
          <w:rFonts w:ascii="Verdana" w:hAnsi="Verdana" w:eastAsia="Verdana" w:cs="Verdana"/>
          <w:sz w:val="16"/>
          <w:szCs w:val="16"/>
        </w:rPr>
      </w:pPr>
      <w:r>
        <w:rPr>
          <w:rFonts w:ascii="Verdana" w:hAnsi="Verdana" w:eastAsia="Verdana" w:cs="Verdana"/>
          <w:sz w:val="16"/>
          <w:szCs w:val="16"/>
        </w:rPr>
        <w:t>A la presente comunicación, se anexan los siguientes documentos:</w:t>
      </w:r>
    </w:p>
    <w:p w:rsidR="00375616" w:rsidRDefault="00375616" w14:paraId="0B24E5AF" w14:textId="77777777">
      <w:pPr>
        <w:jc w:val="both"/>
        <w:rPr>
          <w:rFonts w:ascii="Verdana" w:hAnsi="Verdana" w:eastAsia="Verdana" w:cs="Verdana"/>
          <w:sz w:val="16"/>
          <w:szCs w:val="16"/>
        </w:rPr>
      </w:pPr>
    </w:p>
    <w:p w:rsidR="00375616" w:rsidP="78C83F33" w:rsidRDefault="00D1774E" w14:paraId="218C28B1" w14:textId="0939AFF3">
      <w:pPr>
        <w:numPr>
          <w:ilvl w:val="0"/>
          <w:numId w:val="13"/>
        </w:numPr>
        <w:pBdr>
          <w:top w:val="nil" w:color="FF000000" w:sz="0" w:space="0"/>
          <w:left w:val="nil" w:color="FF000000" w:sz="0" w:space="0"/>
          <w:bottom w:val="nil" w:color="FF000000" w:sz="0" w:space="0"/>
          <w:right w:val="nil" w:color="FF000000" w:sz="0" w:space="0"/>
          <w:between w:val="nil" w:color="FF000000" w:sz="0" w:space="0"/>
        </w:pBdr>
        <w:jc w:val="both"/>
        <w:rPr>
          <w:rFonts w:ascii="Verdana" w:hAnsi="Verdana" w:eastAsia="Verdana" w:cs="Verdana"/>
          <w:color w:val="000000"/>
          <w:sz w:val="16"/>
          <w:szCs w:val="16"/>
        </w:rPr>
      </w:pPr>
      <w:r w:rsidRPr="78C83F33" w:rsidR="00D1774E">
        <w:rPr>
          <w:rFonts w:ascii="Verdana" w:hAnsi="Verdana" w:eastAsia="Verdana" w:cs="Verdana"/>
          <w:color w:val="000000" w:themeColor="text1" w:themeTint="FF" w:themeShade="FF"/>
          <w:sz w:val="16"/>
          <w:szCs w:val="16"/>
        </w:rPr>
        <w:t xml:space="preserve">Acta </w:t>
      </w:r>
      <w:r w:rsidRPr="78C83F33" w:rsidR="4A664DCC">
        <w:rPr>
          <w:rFonts w:ascii="Verdana" w:hAnsi="Verdana" w:eastAsia="Verdana" w:cs="Verdana"/>
          <w:color w:val="000000" w:themeColor="text1" w:themeTint="FF" w:themeShade="FF"/>
          <w:sz w:val="16"/>
          <w:szCs w:val="16"/>
        </w:rPr>
        <w:t>reunión CRIHU</w:t>
      </w:r>
    </w:p>
    <w:p w:rsidR="00375616" w:rsidRDefault="00D1774E" w14:paraId="76C97A8D"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Análisis de riesgos</w:t>
      </w:r>
    </w:p>
    <w:p w:rsidRPr="0085535D" w:rsidR="3D259AC4" w:rsidP="3D259AC4" w:rsidRDefault="00D1774E" w14:paraId="7639805B" w14:textId="516CF81C">
      <w:pPr>
        <w:numPr>
          <w:ilvl w:val="0"/>
          <w:numId w:val="13"/>
        </w:numPr>
        <w:pBdr>
          <w:top w:val="nil"/>
          <w:left w:val="nil"/>
          <w:bottom w:val="nil"/>
          <w:right w:val="nil"/>
          <w:between w:val="nil"/>
        </w:pBdr>
        <w:jc w:val="both"/>
        <w:rPr>
          <w:rFonts w:ascii="Verdana" w:hAnsi="Verdana" w:eastAsia="Verdana" w:cs="Verdana"/>
          <w:color w:val="000000"/>
          <w:sz w:val="16"/>
          <w:szCs w:val="16"/>
        </w:rPr>
      </w:pPr>
      <w:r w:rsidRPr="3D259AC4">
        <w:rPr>
          <w:rFonts w:ascii="Verdana" w:hAnsi="Verdana" w:eastAsia="Verdana" w:cs="Verdana"/>
          <w:color w:val="000000" w:themeColor="text1"/>
          <w:sz w:val="16"/>
          <w:szCs w:val="16"/>
        </w:rPr>
        <w:t>Estudio (análisis) del sector</w:t>
      </w:r>
    </w:p>
    <w:p w:rsidR="00375616" w:rsidRDefault="00D1774E" w14:paraId="112788DD" w14:textId="487A90E2">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Propuest</w:t>
      </w:r>
      <w:r w:rsidR="0085535D">
        <w:rPr>
          <w:rFonts w:ascii="Verdana" w:hAnsi="Verdana" w:eastAsia="Verdana" w:cs="Verdana"/>
          <w:color w:val="000000"/>
          <w:sz w:val="16"/>
          <w:szCs w:val="16"/>
        </w:rPr>
        <w:t>a Presentada por el CRIHU</w:t>
      </w:r>
    </w:p>
    <w:p w:rsidR="00375616" w:rsidRDefault="00D1774E" w14:paraId="34BA2F7F"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Anexo técnico de actividades.</w:t>
      </w:r>
    </w:p>
    <w:p w:rsidR="00375616" w:rsidRDefault="00D1774E" w14:paraId="65BCF13A"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Fotocopia del RUT.</w:t>
      </w:r>
    </w:p>
    <w:p w:rsidR="00375616" w:rsidRDefault="00D1774E" w14:paraId="1C7F32F6"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Fotocopia de la cédula de ciudadanía del Representante Legal.</w:t>
      </w:r>
    </w:p>
    <w:p w:rsidR="00375616" w:rsidRDefault="00D1774E" w14:paraId="56D2C8A1"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Certificado de antecedentes de la Persona Jurídica (Procuraduría, Contraloría).</w:t>
      </w:r>
    </w:p>
    <w:p w:rsidR="00375616" w:rsidRDefault="00D1774E" w14:paraId="6F67AA58"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Certificado de antecedentes del Representante Legal (Procuraduría, Contraloría, Policía, Judiciales).</w:t>
      </w:r>
    </w:p>
    <w:p w:rsidR="00375616" w:rsidRDefault="00D1774E" w14:paraId="76FED459"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Certificado de existencia y representación legal.</w:t>
      </w:r>
    </w:p>
    <w:p w:rsidR="00375616" w:rsidRDefault="00D1774E" w14:paraId="29254734"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Certificación bancaria con el número de cuenta.</w:t>
      </w:r>
    </w:p>
    <w:p w:rsidR="00375616" w:rsidRDefault="00D1774E" w14:paraId="16296CE3"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Pr>
          <w:rFonts w:ascii="Verdana" w:hAnsi="Verdana" w:eastAsia="Verdana" w:cs="Verdana"/>
          <w:color w:val="000000"/>
          <w:sz w:val="16"/>
          <w:szCs w:val="16"/>
        </w:rPr>
        <w:t xml:space="preserve">Acta de </w:t>
      </w:r>
      <w:r>
        <w:rPr>
          <w:rFonts w:ascii="Verdana" w:hAnsi="Verdana" w:eastAsia="Verdana" w:cs="Verdana"/>
          <w:sz w:val="16"/>
          <w:szCs w:val="16"/>
        </w:rPr>
        <w:t>posesión</w:t>
      </w:r>
      <w:r>
        <w:rPr>
          <w:rFonts w:ascii="Verdana" w:hAnsi="Verdana" w:eastAsia="Verdana" w:cs="Verdana"/>
          <w:color w:val="000000"/>
          <w:sz w:val="16"/>
          <w:szCs w:val="16"/>
        </w:rPr>
        <w:t xml:space="preserve"> del Representante Legal.</w:t>
      </w:r>
    </w:p>
    <w:p w:rsidR="00375616" w:rsidRDefault="00D1774E" w14:paraId="4E42EF85" w14:textId="77777777">
      <w:pPr>
        <w:numPr>
          <w:ilvl w:val="0"/>
          <w:numId w:val="13"/>
        </w:numPr>
        <w:pBdr>
          <w:top w:val="nil"/>
          <w:left w:val="nil"/>
          <w:bottom w:val="nil"/>
          <w:right w:val="nil"/>
          <w:between w:val="nil"/>
        </w:pBdr>
        <w:jc w:val="both"/>
        <w:rPr>
          <w:rFonts w:ascii="Verdana" w:hAnsi="Verdana" w:eastAsia="Verdana" w:cs="Verdana"/>
          <w:color w:val="000000"/>
          <w:sz w:val="16"/>
          <w:szCs w:val="16"/>
        </w:rPr>
      </w:pPr>
      <w:r w:rsidRPr="3D259AC4">
        <w:rPr>
          <w:rFonts w:ascii="Verdana" w:hAnsi="Verdana" w:eastAsia="Verdana" w:cs="Verdana"/>
          <w:color w:val="000000" w:themeColor="text1"/>
          <w:sz w:val="16"/>
          <w:szCs w:val="16"/>
        </w:rPr>
        <w:t>Autorización para suscribir el convenio (en caso de no estar facultado).</w:t>
      </w:r>
    </w:p>
    <w:p w:rsidR="53713495" w:rsidP="3D259AC4" w:rsidRDefault="53713495" w14:paraId="67B7BFBF" w14:textId="5B92AA35">
      <w:pPr>
        <w:numPr>
          <w:ilvl w:val="0"/>
          <w:numId w:val="13"/>
        </w:numPr>
        <w:pBdr>
          <w:top w:val="nil"/>
          <w:left w:val="nil"/>
          <w:bottom w:val="nil"/>
          <w:right w:val="nil"/>
          <w:between w:val="nil"/>
        </w:pBdr>
        <w:jc w:val="both"/>
        <w:rPr>
          <w:rFonts w:ascii="Verdana" w:hAnsi="Verdana" w:eastAsia="Verdana" w:cs="Verdana"/>
          <w:color w:val="000000" w:themeColor="text1"/>
          <w:sz w:val="16"/>
          <w:szCs w:val="16"/>
        </w:rPr>
      </w:pPr>
      <w:r w:rsidRPr="3D259AC4">
        <w:rPr>
          <w:rFonts w:ascii="Verdana" w:hAnsi="Verdana" w:eastAsia="Verdana" w:cs="Verdana"/>
          <w:color w:val="000000" w:themeColor="text1"/>
          <w:sz w:val="16"/>
          <w:szCs w:val="16"/>
        </w:rPr>
        <w:t xml:space="preserve">Estatutos </w:t>
      </w:r>
    </w:p>
    <w:p w:rsidR="53713495" w:rsidP="3D259AC4" w:rsidRDefault="53713495" w14:paraId="61BA6B21" w14:textId="7AEBA443">
      <w:pPr>
        <w:numPr>
          <w:ilvl w:val="0"/>
          <w:numId w:val="13"/>
        </w:numPr>
        <w:pBdr>
          <w:top w:val="nil"/>
          <w:left w:val="nil"/>
          <w:bottom w:val="nil"/>
          <w:right w:val="nil"/>
          <w:between w:val="nil"/>
        </w:pBdr>
        <w:jc w:val="both"/>
        <w:rPr>
          <w:rFonts w:ascii="Verdana" w:hAnsi="Verdana" w:eastAsia="Verdana" w:cs="Verdana"/>
          <w:color w:val="000000" w:themeColor="text1"/>
          <w:sz w:val="16"/>
          <w:szCs w:val="16"/>
        </w:rPr>
      </w:pPr>
      <w:r w:rsidRPr="3D259AC4">
        <w:rPr>
          <w:rFonts w:ascii="Verdana" w:hAnsi="Verdana" w:eastAsia="Verdana" w:cs="Verdana"/>
          <w:color w:val="000000" w:themeColor="text1"/>
          <w:sz w:val="16"/>
          <w:szCs w:val="16"/>
        </w:rPr>
        <w:t xml:space="preserve">Declaración del origen de los fondos </w:t>
      </w:r>
    </w:p>
    <w:p w:rsidR="53713495" w:rsidP="3D259AC4" w:rsidRDefault="53713495" w14:paraId="5721B27B" w14:textId="342B08BD">
      <w:pPr>
        <w:numPr>
          <w:ilvl w:val="0"/>
          <w:numId w:val="13"/>
        </w:numPr>
        <w:pBdr>
          <w:top w:val="nil"/>
          <w:left w:val="nil"/>
          <w:bottom w:val="nil"/>
          <w:right w:val="nil"/>
          <w:between w:val="nil"/>
        </w:pBdr>
        <w:jc w:val="both"/>
        <w:rPr>
          <w:rFonts w:ascii="Verdana" w:hAnsi="Verdana" w:eastAsia="Verdana" w:cs="Verdana"/>
          <w:sz w:val="16"/>
          <w:szCs w:val="16"/>
        </w:rPr>
      </w:pPr>
      <w:r w:rsidRPr="3D259AC4">
        <w:rPr>
          <w:rFonts w:ascii="Verdana" w:hAnsi="Verdana" w:eastAsia="Verdana" w:cs="Verdana"/>
          <w:sz w:val="16"/>
          <w:szCs w:val="16"/>
        </w:rPr>
        <w:t>DECLARACIÓN BAJO JURAMENTO DE NO ESTAR INCURSO DENTRO DE LAS CAUSALES DE INHABILIDADES E INCOMPATIBILIDADES</w:t>
      </w:r>
    </w:p>
    <w:p w:rsidR="53713495" w:rsidP="3D259AC4" w:rsidRDefault="53713495" w14:paraId="6F289F19" w14:textId="32B28558">
      <w:pPr>
        <w:numPr>
          <w:ilvl w:val="0"/>
          <w:numId w:val="13"/>
        </w:numPr>
        <w:pBdr>
          <w:top w:val="nil"/>
          <w:left w:val="nil"/>
          <w:bottom w:val="nil"/>
          <w:right w:val="nil"/>
          <w:between w:val="nil"/>
        </w:pBdr>
        <w:jc w:val="both"/>
        <w:rPr>
          <w:rFonts w:ascii="Verdana" w:hAnsi="Verdana" w:eastAsia="Verdana" w:cs="Verdana"/>
          <w:sz w:val="16"/>
          <w:szCs w:val="16"/>
        </w:rPr>
      </w:pPr>
      <w:r w:rsidRPr="3D259AC4">
        <w:rPr>
          <w:rFonts w:ascii="Verdana" w:hAnsi="Verdana" w:eastAsia="Verdana" w:cs="Verdana"/>
          <w:sz w:val="16"/>
          <w:szCs w:val="16"/>
        </w:rPr>
        <w:t xml:space="preserve">Certificación de parafiscales </w:t>
      </w:r>
    </w:p>
    <w:p w:rsidR="53713495" w:rsidP="3D259AC4" w:rsidRDefault="53713495" w14:paraId="1B1E4CEC" w14:textId="4F8B5D61">
      <w:pPr>
        <w:numPr>
          <w:ilvl w:val="0"/>
          <w:numId w:val="13"/>
        </w:numPr>
        <w:pBdr>
          <w:top w:val="nil"/>
          <w:left w:val="nil"/>
          <w:bottom w:val="nil"/>
          <w:right w:val="nil"/>
          <w:between w:val="nil"/>
        </w:pBdr>
        <w:jc w:val="both"/>
        <w:rPr>
          <w:rFonts w:ascii="Verdana" w:hAnsi="Verdana" w:eastAsia="Verdana" w:cs="Verdana"/>
          <w:sz w:val="16"/>
          <w:szCs w:val="16"/>
        </w:rPr>
      </w:pPr>
      <w:r w:rsidRPr="3D259AC4">
        <w:rPr>
          <w:rFonts w:ascii="Verdana" w:hAnsi="Verdana" w:eastAsia="Verdana" w:cs="Verdana"/>
          <w:sz w:val="16"/>
          <w:szCs w:val="16"/>
        </w:rPr>
        <w:t xml:space="preserve">metas e indicadores presupuestales </w:t>
      </w:r>
      <w:proofErr w:type="gramStart"/>
      <w:r w:rsidRPr="3D259AC4">
        <w:rPr>
          <w:rFonts w:ascii="Verdana" w:hAnsi="Verdana" w:eastAsia="Verdana" w:cs="Verdana"/>
          <w:sz w:val="16"/>
          <w:szCs w:val="16"/>
        </w:rPr>
        <w:t>en razón del</w:t>
      </w:r>
      <w:proofErr w:type="gramEnd"/>
      <w:r w:rsidRPr="3D259AC4">
        <w:rPr>
          <w:rFonts w:ascii="Verdana" w:hAnsi="Verdana" w:eastAsia="Verdana" w:cs="Verdana"/>
          <w:sz w:val="16"/>
          <w:szCs w:val="16"/>
        </w:rPr>
        <w:t xml:space="preserve"> Plan de Acción CRIHU 2023 - 2026, resolución 1515 de 2021.</w:t>
      </w:r>
    </w:p>
    <w:p w:rsidR="3D259AC4" w:rsidP="3D259AC4" w:rsidRDefault="3D259AC4" w14:paraId="73F2EA0F" w14:textId="55568A76">
      <w:pPr>
        <w:pBdr>
          <w:top w:val="nil"/>
          <w:left w:val="nil"/>
          <w:bottom w:val="nil"/>
          <w:right w:val="nil"/>
          <w:between w:val="nil"/>
        </w:pBdr>
        <w:jc w:val="both"/>
        <w:rPr>
          <w:rFonts w:ascii="Verdana" w:hAnsi="Verdana" w:eastAsia="Verdana" w:cs="Verdana"/>
          <w:sz w:val="16"/>
          <w:szCs w:val="16"/>
        </w:rPr>
      </w:pPr>
    </w:p>
    <w:sectPr w:rsidR="3D259AC4" w:rsidSect="00095E00">
      <w:headerReference w:type="default" r:id="rId15"/>
      <w:footerReference w:type="default" r:id="rId16"/>
      <w:pgSz w:w="12240" w:h="15840" w:orient="portrait"/>
      <w:pgMar w:top="1985" w:right="1327" w:bottom="1797" w:left="1701" w:header="709" w:footer="709" w:gutter="0"/>
      <w:pgNumType w:start="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ER" w:author="Edwin Arbey Romero Romero" w:date="2026-06-04T12:10:00Z" w:id="0">
    <w:p w:rsidR="00A41024" w:rsidRDefault="00F13033" w14:paraId="75AC1800" w14:textId="734FFD16">
      <w:r>
        <w:annotationRef/>
      </w:r>
      <w:r w:rsidRPr="7146EF10">
        <w:t>Direcci</w:t>
      </w:r>
      <w:r w:rsidRPr="7146EF10">
        <w:t xml:space="preserve">ón de Artes </w:t>
      </w:r>
    </w:p>
  </w:comment>
  <w:comment w:initials="ER" w:author="Edwin Arbey Romero Romero" w:date="2026-06-04T11:31:00Z" w:id="1">
    <w:p w:rsidR="00A41024" w:rsidRDefault="00F13033" w14:paraId="7865AD7A" w14:textId="47C19665">
      <w:r>
        <w:annotationRef/>
      </w:r>
      <w:r w:rsidRPr="552514B5">
        <w:t xml:space="preserve">En consecuencia, la suscripción del presente convenio de asociación interadministrativo se enmarca en los principios y disposiciones de la Constitución Política de Colombia, la Ley 80 de 1993, el Decreto 1088 de 1993, la Ley 1150 de 2007, la </w:t>
      </w:r>
      <w:r w:rsidRPr="552514B5">
        <w:t>Ley 1474 de 2011, el Decreto 1082 de 2015, la Ley 21 de 1991 que aprueba el Convenio 169 de la OIT, y demás normas concordantes y complementarias, garantizando así la transparencia, la eficiencia y la responsabilidad en la gestión pública, al tiempo que se</w:t>
      </w:r>
      <w:r w:rsidRPr="552514B5">
        <w:t xml:space="preserve"> asegura la protección de los derechos culturales y el fortalecimiento de la identidad de los pueblos indígenas filiales al Consejo Regional Indígena del Huila – CRIHU.</w:t>
      </w:r>
    </w:p>
  </w:comment>
  <w:comment w:initials="ER" w:author="Edwin Arbey Romero Romero" w:date="2026-06-04T11:35:00Z" w:id="3">
    <w:p w:rsidR="00A41024" w:rsidRDefault="00F13033" w14:paraId="7835AFB1" w14:textId="471CA7D0">
      <w:r>
        <w:annotationRef/>
      </w:r>
      <w:r w:rsidRPr="16E76A3D">
        <w:t xml:space="preserve">ajustar cuando este generado el cdp </w:t>
      </w:r>
    </w:p>
  </w:comment>
  <w:comment w:initials="ER" w:author="Edwin Arbey Romero Romero" w:date="2026-06-04T12:10:00Z" w:id="5">
    <w:p w:rsidR="00A41024" w:rsidRDefault="00F13033" w14:paraId="25477CCD" w14:textId="2FBFE8B5">
      <w:r>
        <w:annotationRef/>
      </w:r>
      <w:r w:rsidRPr="57F6B129">
        <w:t>ajustar Dirección de Artes  y el valor y código PAA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5AC1800" w15:done="0"/>
  <w15:commentEx w15:paraId="7865AD7A" w15:done="0"/>
  <w15:commentEx w15:paraId="7835AFB1" w15:done="0"/>
  <w15:commentEx w15:paraId="25477CC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51D0144" w16cex:dateUtc="2026-06-04T17:10:00Z">
    <w16cex:extLst>
      <w16:ext xmlns="" w16:uri="{CE6994B0-6A32-4C9F-8C6B-6E91EDA988CE}">
        <cr:reactions xmlns:cr="http://schemas.microsoft.com/office/comments/2020/reactions">
          <cr:reaction reactionType="1">
            <cr:reactionInfo dateUtc="2026-06-12T13:42:32Z">
              <cr:user userId="S::apabon@mincultura.gov.co::5c196ff2-bbb3-47b6-a68b-fe3413b1a3fa" userProvider="AD" userName="Adriana María Pabón Muñoz"/>
            </cr:reactionInfo>
          </cr:reaction>
        </cr:reactions>
      </w16:ext>
    </w16cex:extLst>
  </w16cex:commentExtensible>
  <w16cex:commentExtensible w16cex:durableId="3246968D" w16cex:dateUtc="2026-06-04T16:31:00Z"/>
  <w16cex:commentExtensible w16cex:durableId="72A92127" w16cex:dateUtc="2026-06-04T16:35:00Z"/>
  <w16cex:commentExtensible w16cex:durableId="19F6EEAB" w16cex:dateUtc="2026-06-04T17: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5AC1800" w16cid:durableId="151D0144"/>
  <w16cid:commentId w16cid:paraId="7865AD7A" w16cid:durableId="3246968D"/>
  <w16cid:commentId w16cid:paraId="7835AFB1" w16cid:durableId="72A92127"/>
  <w16cid:commentId w16cid:paraId="25477CCD" w16cid:durableId="19F6EE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13033" w:rsidRDefault="00F13033" w14:paraId="66829BCF" w14:textId="77777777">
      <w:r>
        <w:separator/>
      </w:r>
    </w:p>
  </w:endnote>
  <w:endnote w:type="continuationSeparator" w:id="0">
    <w:p w:rsidR="00F13033" w:rsidRDefault="00F13033" w14:paraId="0F9C530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9B1AD239-070D-48E0-94C2-7E51A9F1D230}" r:id="rId1"/>
    <w:embedBold w:fontKey="{45675996-F988-44B4-9C3B-6C06F4AA5B44}" r:id="rId2"/>
    <w:embedItalic w:fontKey="{631FE84A-7445-4435-8070-D6BFC14A2A9A}" r:id="rId3"/>
  </w:font>
  <w:font w:name="Cambria">
    <w:panose1 w:val="02040503050406030204"/>
    <w:charset w:val="00"/>
    <w:family w:val="roman"/>
    <w:pitch w:val="variable"/>
    <w:sig w:usb0="E00006FF" w:usb1="420024FF" w:usb2="02000000" w:usb3="00000000" w:csb0="0000019F" w:csb1="00000000"/>
    <w:embedRegular w:fontKey="{41D62153-E801-4D50-897B-394124DB02C5}" r:id="rId4"/>
    <w:embedBold w:fontKey="{E05BEFF8-D3E2-4004-9872-6C262FDDB935}" r:id="rId5"/>
  </w:font>
  <w:font w:name="Verdana">
    <w:panose1 w:val="020B0604030504040204"/>
    <w:charset w:val="00"/>
    <w:family w:val="swiss"/>
    <w:pitch w:val="variable"/>
    <w:sig w:usb0="A00006FF" w:usb1="4000205B" w:usb2="00000010" w:usb3="00000000" w:csb0="0000019F" w:csb1="00000000"/>
    <w:embedRegular w:fontKey="{87B9FC01-58B9-4CAD-9CA2-11FB13DB43CD}" r:id="rId6"/>
    <w:embedBold w:fontKey="{BC650747-34B2-41BB-BC93-2CEA136B13A2}" r:id="rId7"/>
    <w:embedItalic w:fontKey="{B4DE8F56-F76B-41B8-B0C0-8149241BD9EC}" r:id="rId8"/>
    <w:embedBoldItalic w:fontKey="{AF0C3369-5033-4ED8-AC6D-1C09E1E71261}" r:id="rId9"/>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w:fontKey="{3695EE27-F9DD-4B27-B567-157D5A910668}" r:id="rId10"/>
    <w:embedBold w:fontKey="{5BB83313-6E65-426C-BC56-4BA88BEF55DC}" r:id="rId11"/>
  </w:font>
  <w:font w:name="Work Sans">
    <w:charset w:val="00"/>
    <w:family w:val="auto"/>
    <w:pitch w:val="variable"/>
    <w:sig w:usb0="A00000FF" w:usb1="5000E07B" w:usb2="00000000" w:usb3="00000000" w:csb0="00000193" w:csb1="00000000"/>
    <w:embedRegular w:fontKey="{870B8CF1-56FC-4D10-8737-0F4E63D646B9}" r:id="rId12"/>
  </w:font>
  <w:font w:name="Verdana Pro">
    <w:charset w:val="00"/>
    <w:family w:val="swiss"/>
    <w:pitch w:val="variable"/>
    <w:sig w:usb0="80000287" w:usb1="00000043" w:usb2="00000000" w:usb3="00000000" w:csb0="0000009F" w:csb1="00000000"/>
    <w:embedRegular w:fontKey="{8EA958B5-7746-4595-89A7-61796B2B4516}" r:id="rId13"/>
  </w:font>
  <w:font w:name="Segoe UI">
    <w:panose1 w:val="020B0502040204020203"/>
    <w:charset w:val="00"/>
    <w:family w:val="swiss"/>
    <w:pitch w:val="variable"/>
    <w:sig w:usb0="E4002EFF" w:usb1="C000E47F" w:usb2="00000009" w:usb3="00000000" w:csb0="000001FF" w:csb1="00000000"/>
    <w:embedRegular w:fontKey="{A8E70ECF-84F7-444C-99B1-FBE656C898EB}" r:id="rId14"/>
    <w:embedBold w:fontKey="{6E2490DF-6FFD-4A33-A10E-6D5E3AF7F059}" r:id="rId15"/>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p w:rsidR="008F4500" w:rsidRDefault="008F4500" w14:paraId="182C374A" w14:textId="0128F4EF">
    <w:pPr>
      <w:pBdr>
        <w:top w:val="nil"/>
        <w:left w:val="nil"/>
        <w:bottom w:val="nil"/>
        <w:right w:val="nil"/>
        <w:between w:val="nil"/>
      </w:pBdr>
      <w:tabs>
        <w:tab w:val="center" w:pos="4419"/>
        <w:tab w:val="right" w:pos="8838"/>
      </w:tabs>
      <w:rPr>
        <w:color w:val="000000"/>
      </w:rPr>
    </w:pPr>
    <w:r>
      <w:rPr>
        <w:noProof/>
        <w:lang w:eastAsia="es-CO"/>
      </w:rPr>
      <mc:AlternateContent>
        <mc:Choice Requires="wps">
          <w:drawing>
            <wp:anchor distT="0" distB="0" distL="114300" distR="114300" simplePos="0" relativeHeight="251662336" behindDoc="0" locked="0" layoutInCell="1" allowOverlap="1" wp14:anchorId="1B491772" wp14:editId="08B141DE">
              <wp:simplePos x="0" y="0"/>
              <wp:positionH relativeFrom="margin">
                <wp:posOffset>-389471</wp:posOffset>
              </wp:positionH>
              <wp:positionV relativeFrom="paragraph">
                <wp:posOffset>-686692</wp:posOffset>
              </wp:positionV>
              <wp:extent cx="6194492" cy="1264596"/>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6194492" cy="1264596"/>
                      </a:xfrm>
                      <a:prstGeom prst="rect">
                        <a:avLst/>
                      </a:prstGeom>
                      <a:noFill/>
                      <a:ln w="6350">
                        <a:noFill/>
                      </a:ln>
                    </wps:spPr>
                    <wps:txbx>
                      <w:txbxContent>
                        <w:p w:rsidRPr="00256928" w:rsidR="008F4500" w:rsidP="00BD4075" w:rsidRDefault="008F4500" w14:paraId="3E52B1B6" w14:textId="77777777">
                          <w:pPr>
                            <w:spacing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w:t>
                          </w:r>
                          <w:r>
                            <w:rPr>
                              <w:rFonts w:ascii="Helvetica" w:hAnsi="Helvetica"/>
                              <w:sz w:val="20"/>
                              <w:szCs w:val="20"/>
                            </w:rPr>
                            <w:t>____________</w:t>
                          </w:r>
                        </w:p>
                        <w:p w:rsidRPr="00256928" w:rsidR="008F4500" w:rsidP="00BD4075" w:rsidRDefault="008F4500" w14:paraId="05785668" w14:textId="77777777">
                          <w:pPr>
                            <w:spacing w:line="276" w:lineRule="auto"/>
                            <w:jc w:val="both"/>
                            <w:rPr>
                              <w:rFonts w:ascii="Helvetica" w:hAnsi="Helvetica"/>
                              <w:b/>
                              <w:bCs/>
                              <w:sz w:val="20"/>
                              <w:szCs w:val="20"/>
                            </w:rPr>
                          </w:pPr>
                          <w:bookmarkStart w:name="_Hlk145516689" w:id="7"/>
                          <w:r w:rsidRPr="00650D63">
                            <w:rPr>
                              <w:rFonts w:ascii="Helvetica" w:hAnsi="Helvetica"/>
                              <w:b/>
                              <w:bCs/>
                              <w:sz w:val="20"/>
                              <w:szCs w:val="20"/>
                            </w:rPr>
                            <w:t>Ministerio de las Culturas, las Artes y los Saberes</w:t>
                          </w:r>
                          <w:bookmarkEnd w:id="7"/>
                          <w:r>
                            <w:rPr>
                              <w:rFonts w:ascii="Helvetica" w:hAnsi="Helvetica"/>
                              <w:b/>
                              <w:bCs/>
                              <w:sz w:val="20"/>
                              <w:szCs w:val="20"/>
                            </w:rPr>
                            <w:tab/>
                          </w:r>
                          <w:r>
                            <w:rPr>
                              <w:rFonts w:ascii="Helvetica" w:hAnsi="Helvetica"/>
                              <w:b/>
                              <w:bCs/>
                              <w:sz w:val="20"/>
                              <w:szCs w:val="20"/>
                            </w:rPr>
                            <w:tab/>
                            <w:t>Sede Correspondencia</w:t>
                          </w:r>
                        </w:p>
                        <w:p w:rsidRPr="00256928" w:rsidR="008F4500" w:rsidP="00BD4075" w:rsidRDefault="008F4500" w14:paraId="74978B9A" w14:textId="77777777">
                          <w:pPr>
                            <w:spacing w:line="276" w:lineRule="auto"/>
                            <w:jc w:val="both"/>
                            <w:rPr>
                              <w:rFonts w:ascii="Helvetica" w:hAnsi="Helvetica"/>
                              <w:sz w:val="20"/>
                              <w:szCs w:val="20"/>
                            </w:rPr>
                          </w:pPr>
                          <w:r>
                            <w:rPr>
                              <w:rFonts w:ascii="Helvetica" w:hAnsi="Helvetica"/>
                              <w:sz w:val="20"/>
                              <w:szCs w:val="20"/>
                            </w:rPr>
                            <w:t>Dirección: Calle 9 No.8 - 31</w:t>
                          </w:r>
                          <w:r w:rsidRPr="00256928">
                            <w:rPr>
                              <w:rFonts w:ascii="Helvetica" w:hAnsi="Helvetica"/>
                              <w:sz w:val="20"/>
                              <w:szCs w:val="20"/>
                            </w:rPr>
                            <w:t>, Bogotá D.C., Colombia</w:t>
                          </w:r>
                          <w:r>
                            <w:rPr>
                              <w:rFonts w:ascii="Helvetica" w:hAnsi="Helvetica"/>
                              <w:sz w:val="20"/>
                              <w:szCs w:val="20"/>
                            </w:rPr>
                            <w:tab/>
                          </w:r>
                          <w:r>
                            <w:rPr>
                              <w:rFonts w:ascii="Helvetica" w:hAnsi="Helvetica"/>
                              <w:sz w:val="20"/>
                              <w:szCs w:val="20"/>
                            </w:rPr>
                            <w:tab/>
                            <w:t>Palacio Echeverry Calle 9 # 8 - 31</w:t>
                          </w:r>
                        </w:p>
                        <w:p w:rsidRPr="00256928" w:rsidR="008F4500" w:rsidP="00BD4075" w:rsidRDefault="008F4500" w14:paraId="74D37925" w14:textId="77777777">
                          <w:pPr>
                            <w:spacing w:line="276" w:lineRule="auto"/>
                            <w:jc w:val="both"/>
                            <w:rPr>
                              <w:rFonts w:ascii="Helvetica" w:hAnsi="Helvetica"/>
                              <w:sz w:val="20"/>
                              <w:szCs w:val="20"/>
                            </w:rPr>
                          </w:pPr>
                          <w:r>
                            <w:rPr>
                              <w:rFonts w:ascii="Helvetica" w:hAnsi="Helvetica"/>
                              <w:sz w:val="20"/>
                              <w:szCs w:val="20"/>
                            </w:rPr>
                            <w:t xml:space="preserve">Conmutador: (+57) 601 342 4100 </w:t>
                          </w:r>
                          <w:r>
                            <w:rPr>
                              <w:rFonts w:ascii="Helvetica" w:hAnsi="Helvetica"/>
                              <w:sz w:val="20"/>
                              <w:szCs w:val="20"/>
                            </w:rPr>
                            <w:tab/>
                          </w:r>
                          <w:r>
                            <w:rPr>
                              <w:rFonts w:ascii="Helvetica" w:hAnsi="Helvetica"/>
                              <w:sz w:val="20"/>
                              <w:szCs w:val="20"/>
                            </w:rPr>
                            <w:tab/>
                          </w:r>
                          <w:r>
                            <w:rPr>
                              <w:rFonts w:ascii="Helvetica" w:hAnsi="Helvetica"/>
                              <w:sz w:val="20"/>
                              <w:szCs w:val="20"/>
                            </w:rPr>
                            <w:tab/>
                          </w:r>
                          <w:r>
                            <w:rPr>
                              <w:rFonts w:ascii="Helvetica" w:hAnsi="Helvetica"/>
                              <w:sz w:val="20"/>
                              <w:szCs w:val="20"/>
                            </w:rPr>
                            <w:tab/>
                            <w:t>Ext. 4073 – 4074 - 4076</w:t>
                          </w:r>
                        </w:p>
                        <w:p w:rsidRPr="00256928" w:rsidR="008F4500" w:rsidP="00BD4075" w:rsidRDefault="008F4500" w14:paraId="6FDB775A" w14:textId="0819D570">
                          <w:pPr>
                            <w:spacing w:line="276" w:lineRule="auto"/>
                            <w:jc w:val="both"/>
                            <w:rPr>
                              <w:rFonts w:ascii="Helvetica" w:hAnsi="Helvetica"/>
                              <w:sz w:val="20"/>
                              <w:szCs w:val="20"/>
                            </w:rPr>
                          </w:pPr>
                          <w:r w:rsidRPr="00256928">
                            <w:rPr>
                              <w:rFonts w:ascii="Helvetica" w:hAnsi="Helvetica"/>
                              <w:sz w:val="20"/>
                              <w:szCs w:val="20"/>
                            </w:rPr>
                            <w:t xml:space="preserve">Línea Gratuita: (+57) 01 8000 </w:t>
                          </w:r>
                          <w:r>
                            <w:rPr>
                              <w:rFonts w:ascii="Helvetica" w:hAnsi="Helvetica"/>
                              <w:sz w:val="20"/>
                              <w:szCs w:val="20"/>
                            </w:rPr>
                            <w:t>938081</w:t>
                          </w:r>
                          <w:r>
                            <w:rPr>
                              <w:rFonts w:ascii="Helvetica" w:hAnsi="Helvetica"/>
                              <w:sz w:val="20"/>
                              <w:szCs w:val="20"/>
                            </w:rPr>
                            <w:tab/>
                          </w:r>
                          <w:r>
                            <w:rPr>
                              <w:rFonts w:ascii="Helvetica" w:hAnsi="Helvetica"/>
                              <w:sz w:val="20"/>
                              <w:szCs w:val="20"/>
                            </w:rPr>
                            <w:tab/>
                          </w:r>
                          <w:r>
                            <w:rPr>
                              <w:rFonts w:ascii="Helvetica" w:hAnsi="Helvetica"/>
                              <w:sz w:val="20"/>
                              <w:szCs w:val="20"/>
                            </w:rPr>
                            <w:tab/>
                            <w:t xml:space="preserve">             servicioalciudadano@mincultura.gov.co</w:t>
                          </w:r>
                        </w:p>
                        <w:p w:rsidRPr="00256928" w:rsidR="008F4500" w:rsidP="00BD4075" w:rsidRDefault="008F4500" w14:paraId="517E9BB9" w14:textId="77777777">
                          <w:pPr>
                            <w:spacing w:line="276" w:lineRule="auto"/>
                            <w:jc w:val="both"/>
                            <w:rPr>
                              <w:rFonts w:ascii="Helvetica" w:hAnsi="Helvetica"/>
                              <w:sz w:val="20"/>
                              <w:szCs w:val="20"/>
                            </w:rPr>
                          </w:pPr>
                          <w:r>
                            <w:rPr>
                              <w:rFonts w:ascii="Helvetica" w:hAnsi="Helvetica"/>
                              <w:sz w:val="20"/>
                              <w:szCs w:val="20"/>
                            </w:rPr>
                            <w:t>www.mincultura.gov.co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w:pict w14:anchorId="08A45B93">
            <v:shapetype id="_x0000_t202" coordsize="21600,21600" o:spt="202" path="m,l,21600r21600,l21600,xe" w14:anchorId="1B491772">
              <v:stroke joinstyle="miter"/>
              <v:path gradientshapeok="t" o:connecttype="rect"/>
            </v:shapetype>
            <v:shape id="Cuadro de texto 1" style="position:absolute;margin-left:-30.65pt;margin-top:-54.05pt;width:487.75pt;height:99.5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">
              <v:textbox>
                <w:txbxContent>
                  <w:p w:rsidRPr="00256928" w:rsidR="008F4500" w:rsidP="00BD4075" w:rsidRDefault="008F4500" w14:paraId="2E601999" w14:textId="77777777">
                    <w:pPr>
                      <w:spacing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w:t>
                    </w:r>
                    <w:r>
                      <w:rPr>
                        <w:rFonts w:ascii="Helvetica" w:hAnsi="Helvetica"/>
                        <w:sz w:val="20"/>
                        <w:szCs w:val="20"/>
                      </w:rPr>
                      <w:t>____________</w:t>
                    </w:r>
                  </w:p>
                  <w:p w:rsidRPr="00256928" w:rsidR="008F4500" w:rsidP="00BD4075" w:rsidRDefault="008F4500" w14:paraId="32B2DA44" w14:textId="77777777">
                    <w:pPr>
                      <w:spacing w:line="276" w:lineRule="auto"/>
                      <w:jc w:val="both"/>
                      <w:rPr>
                        <w:rFonts w:ascii="Helvetica" w:hAnsi="Helvetica"/>
                        <w:b/>
                        <w:bCs/>
                        <w:sz w:val="20"/>
                        <w:szCs w:val="20"/>
                      </w:rPr>
                    </w:pPr>
                    <w:r w:rsidRPr="00650D63">
                      <w:rPr>
                        <w:rFonts w:ascii="Helvetica" w:hAnsi="Helvetica"/>
                        <w:b/>
                        <w:bCs/>
                        <w:sz w:val="20"/>
                        <w:szCs w:val="20"/>
                      </w:rPr>
                      <w:t>Ministerio de las Culturas, las Artes y los Saberes</w:t>
                    </w:r>
                    <w:r>
                      <w:rPr>
                        <w:rFonts w:ascii="Helvetica" w:hAnsi="Helvetica"/>
                        <w:b/>
                        <w:bCs/>
                        <w:sz w:val="20"/>
                        <w:szCs w:val="20"/>
                      </w:rPr>
                      <w:tab/>
                    </w:r>
                    <w:r>
                      <w:rPr>
                        <w:rFonts w:ascii="Helvetica" w:hAnsi="Helvetica"/>
                        <w:b/>
                        <w:bCs/>
                        <w:sz w:val="20"/>
                        <w:szCs w:val="20"/>
                      </w:rPr>
                      <w:tab/>
                    </w:r>
                    <w:r>
                      <w:rPr>
                        <w:rFonts w:ascii="Helvetica" w:hAnsi="Helvetica"/>
                        <w:b/>
                        <w:bCs/>
                        <w:sz w:val="20"/>
                        <w:szCs w:val="20"/>
                      </w:rPr>
                      <w:t>Sede Correspondencia</w:t>
                    </w:r>
                  </w:p>
                  <w:p w:rsidRPr="00256928" w:rsidR="008F4500" w:rsidP="00BD4075" w:rsidRDefault="008F4500" w14:paraId="4E1F3C19" w14:textId="77777777">
                    <w:pPr>
                      <w:spacing w:line="276" w:lineRule="auto"/>
                      <w:jc w:val="both"/>
                      <w:rPr>
                        <w:rFonts w:ascii="Helvetica" w:hAnsi="Helvetica"/>
                        <w:sz w:val="20"/>
                        <w:szCs w:val="20"/>
                      </w:rPr>
                    </w:pPr>
                    <w:r>
                      <w:rPr>
                        <w:rFonts w:ascii="Helvetica" w:hAnsi="Helvetica"/>
                        <w:sz w:val="20"/>
                        <w:szCs w:val="20"/>
                      </w:rPr>
                      <w:t>Dirección: Calle 9 No.8 - 31</w:t>
                    </w:r>
                    <w:r w:rsidRPr="00256928">
                      <w:rPr>
                        <w:rFonts w:ascii="Helvetica" w:hAnsi="Helvetica"/>
                        <w:sz w:val="20"/>
                        <w:szCs w:val="20"/>
                      </w:rPr>
                      <w:t>, Bogotá D.C., Colombia</w:t>
                    </w:r>
                    <w:r>
                      <w:rPr>
                        <w:rFonts w:ascii="Helvetica" w:hAnsi="Helvetica"/>
                        <w:sz w:val="20"/>
                        <w:szCs w:val="20"/>
                      </w:rPr>
                      <w:tab/>
                    </w:r>
                    <w:r>
                      <w:rPr>
                        <w:rFonts w:ascii="Helvetica" w:hAnsi="Helvetica"/>
                        <w:sz w:val="20"/>
                        <w:szCs w:val="20"/>
                      </w:rPr>
                      <w:tab/>
                    </w:r>
                    <w:r>
                      <w:rPr>
                        <w:rFonts w:ascii="Helvetica" w:hAnsi="Helvetica"/>
                        <w:sz w:val="20"/>
                        <w:szCs w:val="20"/>
                      </w:rPr>
                      <w:t>Palacio Echeverry Calle 9 # 8 - 31</w:t>
                    </w:r>
                  </w:p>
                  <w:p w:rsidRPr="00256928" w:rsidR="008F4500" w:rsidP="00BD4075" w:rsidRDefault="008F4500" w14:paraId="33CA1A32" w14:textId="77777777">
                    <w:pPr>
                      <w:spacing w:line="276" w:lineRule="auto"/>
                      <w:jc w:val="both"/>
                      <w:rPr>
                        <w:rFonts w:ascii="Helvetica" w:hAnsi="Helvetica"/>
                        <w:sz w:val="20"/>
                        <w:szCs w:val="20"/>
                      </w:rPr>
                    </w:pPr>
                    <w:r>
                      <w:rPr>
                        <w:rFonts w:ascii="Helvetica" w:hAnsi="Helvetica"/>
                        <w:sz w:val="20"/>
                        <w:szCs w:val="20"/>
                      </w:rPr>
                      <w:t xml:space="preserve">Conmutador: (+57) 601 342 4100 </w:t>
                    </w:r>
                    <w:r>
                      <w:rPr>
                        <w:rFonts w:ascii="Helvetica" w:hAnsi="Helvetica"/>
                        <w:sz w:val="20"/>
                        <w:szCs w:val="20"/>
                      </w:rPr>
                      <w:tab/>
                    </w:r>
                    <w:r>
                      <w:rPr>
                        <w:rFonts w:ascii="Helvetica" w:hAnsi="Helvetica"/>
                        <w:sz w:val="20"/>
                        <w:szCs w:val="20"/>
                      </w:rPr>
                      <w:tab/>
                    </w:r>
                    <w:r>
                      <w:rPr>
                        <w:rFonts w:ascii="Helvetica" w:hAnsi="Helvetica"/>
                        <w:sz w:val="20"/>
                        <w:szCs w:val="20"/>
                      </w:rPr>
                      <w:tab/>
                    </w:r>
                    <w:r>
                      <w:rPr>
                        <w:rFonts w:ascii="Helvetica" w:hAnsi="Helvetica"/>
                        <w:sz w:val="20"/>
                        <w:szCs w:val="20"/>
                      </w:rPr>
                      <w:tab/>
                    </w:r>
                    <w:r>
                      <w:rPr>
                        <w:rFonts w:ascii="Helvetica" w:hAnsi="Helvetica"/>
                        <w:sz w:val="20"/>
                        <w:szCs w:val="20"/>
                      </w:rPr>
                      <w:t>Ext. 4073 – 4074 - 4076</w:t>
                    </w:r>
                  </w:p>
                  <w:p w:rsidRPr="00256928" w:rsidR="008F4500" w:rsidP="00BD4075" w:rsidRDefault="008F4500" w14:paraId="63DEC422" w14:textId="0819D570">
                    <w:pPr>
                      <w:spacing w:line="276" w:lineRule="auto"/>
                      <w:jc w:val="both"/>
                      <w:rPr>
                        <w:rFonts w:ascii="Helvetica" w:hAnsi="Helvetica"/>
                        <w:sz w:val="20"/>
                        <w:szCs w:val="20"/>
                      </w:rPr>
                    </w:pPr>
                    <w:r w:rsidRPr="00256928">
                      <w:rPr>
                        <w:rFonts w:ascii="Helvetica" w:hAnsi="Helvetica"/>
                        <w:sz w:val="20"/>
                        <w:szCs w:val="20"/>
                      </w:rPr>
                      <w:t xml:space="preserve">Línea Gratuita: (+57) 01 8000 </w:t>
                    </w:r>
                    <w:r>
                      <w:rPr>
                        <w:rFonts w:ascii="Helvetica" w:hAnsi="Helvetica"/>
                        <w:sz w:val="20"/>
                        <w:szCs w:val="20"/>
                      </w:rPr>
                      <w:t>938081</w:t>
                    </w:r>
                    <w:r>
                      <w:rPr>
                        <w:rFonts w:ascii="Helvetica" w:hAnsi="Helvetica"/>
                        <w:sz w:val="20"/>
                        <w:szCs w:val="20"/>
                      </w:rPr>
                      <w:tab/>
                    </w:r>
                    <w:r>
                      <w:rPr>
                        <w:rFonts w:ascii="Helvetica" w:hAnsi="Helvetica"/>
                        <w:sz w:val="20"/>
                        <w:szCs w:val="20"/>
                      </w:rPr>
                      <w:tab/>
                    </w:r>
                    <w:r>
                      <w:rPr>
                        <w:rFonts w:ascii="Helvetica" w:hAnsi="Helvetica"/>
                        <w:sz w:val="20"/>
                        <w:szCs w:val="20"/>
                      </w:rPr>
                      <w:tab/>
                    </w:r>
                    <w:r>
                      <w:rPr>
                        <w:rFonts w:ascii="Helvetica" w:hAnsi="Helvetica"/>
                        <w:sz w:val="20"/>
                        <w:szCs w:val="20"/>
                      </w:rPr>
                      <w:t xml:space="preserve">             servicioalciudadano@mincultura.gov.co</w:t>
                    </w:r>
                  </w:p>
                  <w:p w:rsidRPr="00256928" w:rsidR="008F4500" w:rsidP="00BD4075" w:rsidRDefault="008F4500" w14:paraId="2B07C11A" w14:textId="77777777">
                    <w:pPr>
                      <w:spacing w:line="276" w:lineRule="auto"/>
                      <w:jc w:val="both"/>
                      <w:rPr>
                        <w:rFonts w:ascii="Helvetica" w:hAnsi="Helvetica"/>
                        <w:sz w:val="20"/>
                        <w:szCs w:val="20"/>
                      </w:rPr>
                    </w:pPr>
                    <w:r>
                      <w:rPr>
                        <w:rFonts w:ascii="Helvetica" w:hAnsi="Helvetica"/>
                        <w:sz w:val="20"/>
                        <w:szCs w:val="20"/>
                      </w:rPr>
                      <w:t>www.mincultura.gov.co</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hidden="0" allowOverlap="1" wp14:anchorId="09C557A4" wp14:editId="35BD682F">
              <wp:simplePos x="0" y="0"/>
              <wp:positionH relativeFrom="column">
                <wp:posOffset>3968433</wp:posOffset>
              </wp:positionH>
              <wp:positionV relativeFrom="paragraph">
                <wp:posOffset>338773</wp:posOffset>
              </wp:positionV>
              <wp:extent cx="6696075" cy="1239520"/>
              <wp:effectExtent l="0" t="0" r="0" b="0"/>
              <wp:wrapNone/>
              <wp:docPr id="2" name="Rectángulo 2"/>
              <wp:cNvGraphicFramePr/>
              <a:graphic xmlns:a="http://schemas.openxmlformats.org/drawingml/2006/main">
                <a:graphicData uri="http://schemas.microsoft.com/office/word/2010/wordprocessingShape">
                  <wps:wsp>
                    <wps:cNvSpPr/>
                    <wps:spPr>
                      <a:xfrm>
                        <a:off x="2002725" y="3165003"/>
                        <a:ext cx="6686550" cy="1229995"/>
                      </a:xfrm>
                      <a:prstGeom prst="rect">
                        <a:avLst/>
                      </a:prstGeom>
                      <a:noFill/>
                      <a:ln>
                        <a:noFill/>
                      </a:ln>
                    </wps:spPr>
                    <wps:txbx>
                      <w:txbxContent>
                        <w:p w:rsidR="008F4500" w:rsidRDefault="008F4500" w14:paraId="7C52AC4C" w14:textId="77777777">
                          <w:pPr>
                            <w:textDirection w:val="btLr"/>
                          </w:pPr>
                          <w:r>
                            <w:rPr>
                              <w:rFonts w:ascii="Verdana" w:hAnsi="Verdana" w:eastAsia="Verdana" w:cs="Verdana"/>
                              <w:color w:val="000000"/>
                              <w:sz w:val="16"/>
                            </w:rPr>
                            <w:t>Código: F-GAD-054   Versión:</w:t>
                          </w:r>
                          <w:r>
                            <w:rPr>
                              <w:rFonts w:ascii="Verdana" w:hAnsi="Verdana" w:eastAsia="Verdana" w:cs="Verdana"/>
                              <w:color w:val="FF0000"/>
                              <w:sz w:val="16"/>
                            </w:rPr>
                            <w:t xml:space="preserve"> </w:t>
                          </w:r>
                          <w:r>
                            <w:rPr>
                              <w:rFonts w:ascii="Verdana" w:hAnsi="Verdana" w:eastAsia="Verdana" w:cs="Verdana"/>
                              <w:color w:val="000000"/>
                              <w:sz w:val="16"/>
                            </w:rPr>
                            <w:t>0</w:t>
                          </w:r>
                        </w:p>
                      </w:txbxContent>
                    </wps:txbx>
                    <wps:bodyPr spcFirstLastPara="1" wrap="square" lIns="91425" tIns="45700" rIns="91425" bIns="45700" anchor="t" anchorCtr="0">
                      <a:noAutofit/>
                    </wps:bodyPr>
                  </wps:wsp>
                </a:graphicData>
              </a:graphic>
            </wp:anchor>
          </w:drawing>
        </mc:Choice>
        <mc:Fallback xmlns:a="http://schemas.openxmlformats.org/drawingml/2006/main" xmlns:w16sdtfl="http://schemas.microsoft.com/office/word/2024/wordml/sdtformatlock" xmlns:w16du="http://schemas.microsoft.com/office/word/2023/wordml/word16du">
          <w:pict w14:anchorId="1C030D5C">
            <v:rect id="Rectángulo 2" style="position:absolute;margin-left:312.5pt;margin-top:26.7pt;width:527.25pt;height:97.6pt;z-index:251660288;visibility:visible;mso-wrap-style:square;mso-wrap-distance-left:9pt;mso-wrap-distance-top:0;mso-wrap-distance-right:9pt;mso-wrap-distance-bottom:0;mso-position-horizontal:absolute;mso-position-horizontal-relative:text;mso-position-vertical:absolute;mso-position-vertical-relative:text;v-text-anchor:top" o:spid="_x0000_s1027" filled="f" stroked="f" w14:anchorId="09C557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">
              <v:textbox inset="2.53958mm,1.2694mm,2.53958mm,1.2694mm">
                <w:txbxContent>
                  <w:p w:rsidR="008F4500" w:rsidRDefault="008F4500" w14:paraId="56C28113" w14:textId="77777777">
                    <w:pPr>
                      <w:textDirection w:val="btLr"/>
                    </w:pPr>
                    <w:r>
                      <w:rPr>
                        <w:rFonts w:ascii="Verdana" w:hAnsi="Verdana" w:eastAsia="Verdana" w:cs="Verdana"/>
                        <w:color w:val="000000"/>
                        <w:sz w:val="16"/>
                      </w:rPr>
                      <w:t>Código: F-GAD-054   Versión:</w:t>
                    </w:r>
                    <w:r>
                      <w:rPr>
                        <w:rFonts w:ascii="Verdana" w:hAnsi="Verdana" w:eastAsia="Verdana" w:cs="Verdana"/>
                        <w:color w:val="FF0000"/>
                        <w:sz w:val="16"/>
                      </w:rPr>
                      <w:t xml:space="preserve"> </w:t>
                    </w:r>
                    <w:r>
                      <w:rPr>
                        <w:rFonts w:ascii="Verdana" w:hAnsi="Verdana" w:eastAsia="Verdana" w:cs="Verdana"/>
                        <w:color w:val="000000"/>
                        <w:sz w:val="16"/>
                      </w:rPr>
                      <w:t>0</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13033" w:rsidRDefault="00F13033" w14:paraId="633FEBF1" w14:textId="77777777">
      <w:r>
        <w:separator/>
      </w:r>
    </w:p>
  </w:footnote>
  <w:footnote w:type="continuationSeparator" w:id="0">
    <w:p w:rsidR="00F13033" w:rsidRDefault="00F13033" w14:paraId="35EA2D39"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8F4500" w:rsidRDefault="008F4500" w14:paraId="24147A66" w14:textId="77777777">
    <w:pPr>
      <w:pBdr>
        <w:top w:val="nil"/>
        <w:left w:val="nil"/>
        <w:bottom w:val="nil"/>
        <w:right w:val="nil"/>
        <w:between w:val="nil"/>
      </w:pBdr>
      <w:tabs>
        <w:tab w:val="center" w:pos="4419"/>
        <w:tab w:val="right" w:pos="8838"/>
      </w:tabs>
      <w:rPr>
        <w:color w:val="000000"/>
      </w:rPr>
    </w:pPr>
    <w:r>
      <w:rPr>
        <w:noProof/>
      </w:rPr>
      <w:drawing>
        <wp:anchor distT="0" distB="0" distL="0" distR="0" simplePos="0" relativeHeight="251658240" behindDoc="1" locked="0" layoutInCell="1" hidden="0" allowOverlap="1" wp14:anchorId="6E3908DD" wp14:editId="1D1607C4">
          <wp:simplePos x="0" y="0"/>
          <wp:positionH relativeFrom="column">
            <wp:posOffset>0</wp:posOffset>
          </wp:positionH>
          <wp:positionV relativeFrom="paragraph">
            <wp:posOffset>-240664</wp:posOffset>
          </wp:positionV>
          <wp:extent cx="871905" cy="809625"/>
          <wp:effectExtent l="0" t="0" r="0" b="0"/>
          <wp:wrapNone/>
          <wp:docPr id="1687547118" name="image1.png" descr="Logotipo, nombre de la empres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Logotipo, nombre de la empresa&#10;&#10;Descripción generada automáticamente"/>
                  <pic:cNvPicPr preferRelativeResize="0"/>
                </pic:nvPicPr>
                <pic:blipFill>
                  <a:blip r:embed="rId1"/>
                  <a:srcRect/>
                  <a:stretch>
                    <a:fillRect/>
                  </a:stretch>
                </pic:blipFill>
                <pic:spPr>
                  <a:xfrm>
                    <a:off x="0" y="0"/>
                    <a:ext cx="871905" cy="8096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B602F6"/>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 w15:restartNumberingAfterBreak="0">
    <w:nsid w:val="090C3D1C"/>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DB3AA4"/>
    <w:multiLevelType w:val="hybridMultilevel"/>
    <w:tmpl w:val="B71EA8DE"/>
    <w:lvl w:ilvl="0" w:tplc="07D84EAE">
      <w:start w:val="4"/>
      <w:numFmt w:val="decimal"/>
      <w:lvlText w:val="%1"/>
      <w:lvlJc w:val="left"/>
      <w:pPr>
        <w:ind w:left="292" w:hanging="360"/>
      </w:pPr>
      <w:rPr>
        <w:rFonts w:hint="default"/>
      </w:rPr>
    </w:lvl>
    <w:lvl w:ilvl="1" w:tplc="240A0019" w:tentative="1">
      <w:start w:val="1"/>
      <w:numFmt w:val="lowerLetter"/>
      <w:lvlText w:val="%2."/>
      <w:lvlJc w:val="left"/>
      <w:pPr>
        <w:ind w:left="1012" w:hanging="360"/>
      </w:pPr>
    </w:lvl>
    <w:lvl w:ilvl="2" w:tplc="240A001B" w:tentative="1">
      <w:start w:val="1"/>
      <w:numFmt w:val="lowerRoman"/>
      <w:lvlText w:val="%3."/>
      <w:lvlJc w:val="right"/>
      <w:pPr>
        <w:ind w:left="1732" w:hanging="180"/>
      </w:pPr>
    </w:lvl>
    <w:lvl w:ilvl="3" w:tplc="240A000F" w:tentative="1">
      <w:start w:val="1"/>
      <w:numFmt w:val="decimal"/>
      <w:lvlText w:val="%4."/>
      <w:lvlJc w:val="left"/>
      <w:pPr>
        <w:ind w:left="2452" w:hanging="360"/>
      </w:pPr>
    </w:lvl>
    <w:lvl w:ilvl="4" w:tplc="240A0019" w:tentative="1">
      <w:start w:val="1"/>
      <w:numFmt w:val="lowerLetter"/>
      <w:lvlText w:val="%5."/>
      <w:lvlJc w:val="left"/>
      <w:pPr>
        <w:ind w:left="3172" w:hanging="360"/>
      </w:pPr>
    </w:lvl>
    <w:lvl w:ilvl="5" w:tplc="240A001B" w:tentative="1">
      <w:start w:val="1"/>
      <w:numFmt w:val="lowerRoman"/>
      <w:lvlText w:val="%6."/>
      <w:lvlJc w:val="right"/>
      <w:pPr>
        <w:ind w:left="3892" w:hanging="180"/>
      </w:pPr>
    </w:lvl>
    <w:lvl w:ilvl="6" w:tplc="240A000F" w:tentative="1">
      <w:start w:val="1"/>
      <w:numFmt w:val="decimal"/>
      <w:lvlText w:val="%7."/>
      <w:lvlJc w:val="left"/>
      <w:pPr>
        <w:ind w:left="4612" w:hanging="360"/>
      </w:pPr>
    </w:lvl>
    <w:lvl w:ilvl="7" w:tplc="240A0019" w:tentative="1">
      <w:start w:val="1"/>
      <w:numFmt w:val="lowerLetter"/>
      <w:lvlText w:val="%8."/>
      <w:lvlJc w:val="left"/>
      <w:pPr>
        <w:ind w:left="5332" w:hanging="360"/>
      </w:pPr>
    </w:lvl>
    <w:lvl w:ilvl="8" w:tplc="240A001B" w:tentative="1">
      <w:start w:val="1"/>
      <w:numFmt w:val="lowerRoman"/>
      <w:lvlText w:val="%9."/>
      <w:lvlJc w:val="right"/>
      <w:pPr>
        <w:ind w:left="6052" w:hanging="180"/>
      </w:pPr>
    </w:lvl>
  </w:abstractNum>
  <w:abstractNum w:abstractNumId="3" w15:restartNumberingAfterBreak="0">
    <w:nsid w:val="0AA34C8E"/>
    <w:multiLevelType w:val="multilevel"/>
    <w:tmpl w:val="5F664E6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786"/>
        </w:tabs>
        <w:ind w:left="786"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E7F19FB"/>
    <w:multiLevelType w:val="hybridMultilevel"/>
    <w:tmpl w:val="6B3075D8"/>
    <w:lvl w:ilvl="0" w:tplc="5CE08868">
      <w:start w:val="1"/>
      <w:numFmt w:val="bullet"/>
      <w:lvlText w:val=""/>
      <w:lvlJc w:val="left"/>
      <w:pPr>
        <w:ind w:left="720" w:hanging="360"/>
      </w:pPr>
      <w:rPr>
        <w:rFonts w:hint="default" w:ascii="Symbol" w:hAnsi="Symbol"/>
      </w:rPr>
    </w:lvl>
    <w:lvl w:ilvl="1" w:tplc="8D7C54DC">
      <w:start w:val="1"/>
      <w:numFmt w:val="bullet"/>
      <w:lvlText w:val="o"/>
      <w:lvlJc w:val="left"/>
      <w:pPr>
        <w:ind w:left="1440" w:hanging="360"/>
      </w:pPr>
      <w:rPr>
        <w:rFonts w:hint="default" w:ascii="Courier New" w:hAnsi="Courier New"/>
      </w:rPr>
    </w:lvl>
    <w:lvl w:ilvl="2" w:tplc="EA2AFD80">
      <w:start w:val="1"/>
      <w:numFmt w:val="bullet"/>
      <w:lvlText w:val=""/>
      <w:lvlJc w:val="left"/>
      <w:pPr>
        <w:ind w:left="2160" w:hanging="360"/>
      </w:pPr>
      <w:rPr>
        <w:rFonts w:hint="default" w:ascii="Wingdings" w:hAnsi="Wingdings"/>
      </w:rPr>
    </w:lvl>
    <w:lvl w:ilvl="3" w:tplc="E618BA8E">
      <w:start w:val="1"/>
      <w:numFmt w:val="bullet"/>
      <w:lvlText w:val=""/>
      <w:lvlJc w:val="left"/>
      <w:pPr>
        <w:ind w:left="2880" w:hanging="360"/>
      </w:pPr>
      <w:rPr>
        <w:rFonts w:hint="default" w:ascii="Symbol" w:hAnsi="Symbol"/>
      </w:rPr>
    </w:lvl>
    <w:lvl w:ilvl="4" w:tplc="86BE924C">
      <w:start w:val="1"/>
      <w:numFmt w:val="bullet"/>
      <w:lvlText w:val="o"/>
      <w:lvlJc w:val="left"/>
      <w:pPr>
        <w:ind w:left="3600" w:hanging="360"/>
      </w:pPr>
      <w:rPr>
        <w:rFonts w:hint="default" w:ascii="Courier New" w:hAnsi="Courier New"/>
      </w:rPr>
    </w:lvl>
    <w:lvl w:ilvl="5" w:tplc="DB40D830">
      <w:start w:val="1"/>
      <w:numFmt w:val="bullet"/>
      <w:lvlText w:val=""/>
      <w:lvlJc w:val="left"/>
      <w:pPr>
        <w:ind w:left="4320" w:hanging="360"/>
      </w:pPr>
      <w:rPr>
        <w:rFonts w:hint="default" w:ascii="Wingdings" w:hAnsi="Wingdings"/>
      </w:rPr>
    </w:lvl>
    <w:lvl w:ilvl="6" w:tplc="3D9E4F44">
      <w:start w:val="1"/>
      <w:numFmt w:val="bullet"/>
      <w:lvlText w:val=""/>
      <w:lvlJc w:val="left"/>
      <w:pPr>
        <w:ind w:left="5040" w:hanging="360"/>
      </w:pPr>
      <w:rPr>
        <w:rFonts w:hint="default" w:ascii="Symbol" w:hAnsi="Symbol"/>
      </w:rPr>
    </w:lvl>
    <w:lvl w:ilvl="7" w:tplc="4DA2A348">
      <w:start w:val="1"/>
      <w:numFmt w:val="bullet"/>
      <w:lvlText w:val="o"/>
      <w:lvlJc w:val="left"/>
      <w:pPr>
        <w:ind w:left="5760" w:hanging="360"/>
      </w:pPr>
      <w:rPr>
        <w:rFonts w:hint="default" w:ascii="Courier New" w:hAnsi="Courier New"/>
      </w:rPr>
    </w:lvl>
    <w:lvl w:ilvl="8" w:tplc="A7A86340">
      <w:start w:val="1"/>
      <w:numFmt w:val="bullet"/>
      <w:lvlText w:val=""/>
      <w:lvlJc w:val="left"/>
      <w:pPr>
        <w:ind w:left="6480" w:hanging="360"/>
      </w:pPr>
      <w:rPr>
        <w:rFonts w:hint="default" w:ascii="Wingdings" w:hAnsi="Wingdings"/>
      </w:rPr>
    </w:lvl>
  </w:abstractNum>
  <w:abstractNum w:abstractNumId="5" w15:restartNumberingAfterBreak="0">
    <w:nsid w:val="145ECE13"/>
    <w:multiLevelType w:val="hybridMultilevel"/>
    <w:tmpl w:val="B636C4B6"/>
    <w:lvl w:ilvl="0" w:tplc="0A1C4F8C">
      <w:start w:val="1"/>
      <w:numFmt w:val="decimal"/>
      <w:lvlText w:val="%1."/>
      <w:lvlJc w:val="left"/>
      <w:pPr>
        <w:ind w:left="720" w:hanging="360"/>
      </w:pPr>
    </w:lvl>
    <w:lvl w:ilvl="1" w:tplc="30DCB972">
      <w:start w:val="1"/>
      <w:numFmt w:val="lowerLetter"/>
      <w:lvlText w:val="%2."/>
      <w:lvlJc w:val="left"/>
      <w:pPr>
        <w:ind w:left="1440" w:hanging="360"/>
      </w:pPr>
    </w:lvl>
    <w:lvl w:ilvl="2" w:tplc="CF1279C6">
      <w:start w:val="1"/>
      <w:numFmt w:val="lowerRoman"/>
      <w:lvlText w:val="%3."/>
      <w:lvlJc w:val="right"/>
      <w:pPr>
        <w:ind w:left="2160" w:hanging="180"/>
      </w:pPr>
    </w:lvl>
    <w:lvl w:ilvl="3" w:tplc="3F8A1D1A">
      <w:start w:val="1"/>
      <w:numFmt w:val="decimal"/>
      <w:lvlText w:val="%4."/>
      <w:lvlJc w:val="left"/>
      <w:pPr>
        <w:ind w:left="2880" w:hanging="360"/>
      </w:pPr>
    </w:lvl>
    <w:lvl w:ilvl="4" w:tplc="CE1CA8C6">
      <w:start w:val="1"/>
      <w:numFmt w:val="lowerLetter"/>
      <w:lvlText w:val="%5."/>
      <w:lvlJc w:val="left"/>
      <w:pPr>
        <w:ind w:left="3600" w:hanging="360"/>
      </w:pPr>
    </w:lvl>
    <w:lvl w:ilvl="5" w:tplc="43F0B9C4">
      <w:start w:val="1"/>
      <w:numFmt w:val="lowerRoman"/>
      <w:lvlText w:val="%6."/>
      <w:lvlJc w:val="right"/>
      <w:pPr>
        <w:ind w:left="4320" w:hanging="180"/>
      </w:pPr>
    </w:lvl>
    <w:lvl w:ilvl="6" w:tplc="49524D34">
      <w:start w:val="1"/>
      <w:numFmt w:val="decimal"/>
      <w:lvlText w:val="%7."/>
      <w:lvlJc w:val="left"/>
      <w:pPr>
        <w:ind w:left="5040" w:hanging="360"/>
      </w:pPr>
    </w:lvl>
    <w:lvl w:ilvl="7" w:tplc="20AE00B4">
      <w:start w:val="1"/>
      <w:numFmt w:val="lowerLetter"/>
      <w:lvlText w:val="%8."/>
      <w:lvlJc w:val="left"/>
      <w:pPr>
        <w:ind w:left="5760" w:hanging="360"/>
      </w:pPr>
    </w:lvl>
    <w:lvl w:ilvl="8" w:tplc="529CC5DE">
      <w:start w:val="1"/>
      <w:numFmt w:val="lowerRoman"/>
      <w:lvlText w:val="%9."/>
      <w:lvlJc w:val="right"/>
      <w:pPr>
        <w:ind w:left="6480" w:hanging="180"/>
      </w:pPr>
    </w:lvl>
  </w:abstractNum>
  <w:abstractNum w:abstractNumId="6" w15:restartNumberingAfterBreak="0">
    <w:nsid w:val="171F461F"/>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 w15:restartNumberingAfterBreak="0">
    <w:nsid w:val="1A210D6F"/>
    <w:multiLevelType w:val="hybridMultilevel"/>
    <w:tmpl w:val="235E43C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1CDA12D2"/>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59A1705"/>
    <w:multiLevelType w:val="multilevel"/>
    <w:tmpl w:val="FFFFFFFF"/>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376E24B9"/>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 w15:restartNumberingAfterBreak="0">
    <w:nsid w:val="37F01EAF"/>
    <w:multiLevelType w:val="hybridMultilevel"/>
    <w:tmpl w:val="C5B6940E"/>
    <w:lvl w:ilvl="0" w:tplc="240A000F">
      <w:start w:val="1"/>
      <w:numFmt w:val="decimal"/>
      <w:lvlText w:val="%1."/>
      <w:lvlJc w:val="left"/>
      <w:pPr>
        <w:ind w:left="292" w:hanging="360"/>
      </w:pPr>
    </w:lvl>
    <w:lvl w:ilvl="1" w:tplc="240A0019">
      <w:start w:val="1"/>
      <w:numFmt w:val="lowerLetter"/>
      <w:lvlText w:val="%2."/>
      <w:lvlJc w:val="left"/>
      <w:pPr>
        <w:ind w:left="1012" w:hanging="360"/>
      </w:pPr>
    </w:lvl>
    <w:lvl w:ilvl="2" w:tplc="240A001B">
      <w:start w:val="1"/>
      <w:numFmt w:val="lowerRoman"/>
      <w:lvlText w:val="%3."/>
      <w:lvlJc w:val="right"/>
      <w:pPr>
        <w:ind w:left="1732" w:hanging="180"/>
      </w:pPr>
    </w:lvl>
    <w:lvl w:ilvl="3" w:tplc="240A000F">
      <w:start w:val="1"/>
      <w:numFmt w:val="decimal"/>
      <w:lvlText w:val="%4."/>
      <w:lvlJc w:val="left"/>
      <w:pPr>
        <w:ind w:left="2452" w:hanging="360"/>
      </w:pPr>
    </w:lvl>
    <w:lvl w:ilvl="4" w:tplc="240A0019">
      <w:start w:val="1"/>
      <w:numFmt w:val="lowerLetter"/>
      <w:lvlText w:val="%5."/>
      <w:lvlJc w:val="left"/>
      <w:pPr>
        <w:ind w:left="3172" w:hanging="360"/>
      </w:pPr>
    </w:lvl>
    <w:lvl w:ilvl="5" w:tplc="240A001B">
      <w:start w:val="1"/>
      <w:numFmt w:val="lowerRoman"/>
      <w:lvlText w:val="%6."/>
      <w:lvlJc w:val="right"/>
      <w:pPr>
        <w:ind w:left="3892" w:hanging="180"/>
      </w:pPr>
    </w:lvl>
    <w:lvl w:ilvl="6" w:tplc="240A000F">
      <w:start w:val="1"/>
      <w:numFmt w:val="decimal"/>
      <w:lvlText w:val="%7."/>
      <w:lvlJc w:val="left"/>
      <w:pPr>
        <w:ind w:left="4612" w:hanging="360"/>
      </w:pPr>
    </w:lvl>
    <w:lvl w:ilvl="7" w:tplc="240A0019">
      <w:start w:val="1"/>
      <w:numFmt w:val="lowerLetter"/>
      <w:lvlText w:val="%8."/>
      <w:lvlJc w:val="left"/>
      <w:pPr>
        <w:ind w:left="5332" w:hanging="360"/>
      </w:pPr>
    </w:lvl>
    <w:lvl w:ilvl="8" w:tplc="240A001B">
      <w:start w:val="1"/>
      <w:numFmt w:val="lowerRoman"/>
      <w:lvlText w:val="%9."/>
      <w:lvlJc w:val="right"/>
      <w:pPr>
        <w:ind w:left="6052" w:hanging="180"/>
      </w:pPr>
    </w:lvl>
  </w:abstractNum>
  <w:abstractNum w:abstractNumId="12" w15:restartNumberingAfterBreak="0">
    <w:nsid w:val="3D262507"/>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3339DBE"/>
    <w:multiLevelType w:val="hybridMultilevel"/>
    <w:tmpl w:val="CBE469F2"/>
    <w:lvl w:ilvl="0" w:tplc="FF643492">
      <w:start w:val="1"/>
      <w:numFmt w:val="decimal"/>
      <w:lvlText w:val="%1."/>
      <w:lvlJc w:val="left"/>
      <w:pPr>
        <w:ind w:left="720" w:hanging="360"/>
      </w:pPr>
    </w:lvl>
    <w:lvl w:ilvl="1" w:tplc="28BC3A52">
      <w:start w:val="1"/>
      <w:numFmt w:val="lowerLetter"/>
      <w:lvlText w:val="%2."/>
      <w:lvlJc w:val="left"/>
      <w:pPr>
        <w:ind w:left="1440" w:hanging="360"/>
      </w:pPr>
    </w:lvl>
    <w:lvl w:ilvl="2" w:tplc="B10EF0EE">
      <w:start w:val="1"/>
      <w:numFmt w:val="lowerRoman"/>
      <w:lvlText w:val="%3."/>
      <w:lvlJc w:val="right"/>
      <w:pPr>
        <w:ind w:left="2160" w:hanging="180"/>
      </w:pPr>
    </w:lvl>
    <w:lvl w:ilvl="3" w:tplc="5A4C9532">
      <w:start w:val="1"/>
      <w:numFmt w:val="decimal"/>
      <w:lvlText w:val="%4."/>
      <w:lvlJc w:val="left"/>
      <w:pPr>
        <w:ind w:left="2880" w:hanging="360"/>
      </w:pPr>
    </w:lvl>
    <w:lvl w:ilvl="4" w:tplc="233ACFD0">
      <w:start w:val="1"/>
      <w:numFmt w:val="lowerLetter"/>
      <w:lvlText w:val="%5."/>
      <w:lvlJc w:val="left"/>
      <w:pPr>
        <w:ind w:left="3600" w:hanging="360"/>
      </w:pPr>
    </w:lvl>
    <w:lvl w:ilvl="5" w:tplc="DAC42BEC">
      <w:start w:val="1"/>
      <w:numFmt w:val="lowerRoman"/>
      <w:lvlText w:val="%6."/>
      <w:lvlJc w:val="right"/>
      <w:pPr>
        <w:ind w:left="4320" w:hanging="180"/>
      </w:pPr>
    </w:lvl>
    <w:lvl w:ilvl="6" w:tplc="7574678E">
      <w:start w:val="1"/>
      <w:numFmt w:val="decimal"/>
      <w:lvlText w:val="%7."/>
      <w:lvlJc w:val="left"/>
      <w:pPr>
        <w:ind w:left="5040" w:hanging="360"/>
      </w:pPr>
    </w:lvl>
    <w:lvl w:ilvl="7" w:tplc="25385816">
      <w:start w:val="1"/>
      <w:numFmt w:val="lowerLetter"/>
      <w:lvlText w:val="%8."/>
      <w:lvlJc w:val="left"/>
      <w:pPr>
        <w:ind w:left="5760" w:hanging="360"/>
      </w:pPr>
    </w:lvl>
    <w:lvl w:ilvl="8" w:tplc="D08C3640">
      <w:start w:val="1"/>
      <w:numFmt w:val="lowerRoman"/>
      <w:lvlText w:val="%9."/>
      <w:lvlJc w:val="right"/>
      <w:pPr>
        <w:ind w:left="6480" w:hanging="180"/>
      </w:pPr>
    </w:lvl>
  </w:abstractNum>
  <w:abstractNum w:abstractNumId="14" w15:restartNumberingAfterBreak="0">
    <w:nsid w:val="4A7A7D4D"/>
    <w:multiLevelType w:val="multilevel"/>
    <w:tmpl w:val="A066E8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1794A0C"/>
    <w:multiLevelType w:val="multilevel"/>
    <w:tmpl w:val="E12260C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671005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7743797"/>
    <w:multiLevelType w:val="multilevel"/>
    <w:tmpl w:val="C19284F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DE02C14"/>
    <w:multiLevelType w:val="multilevel"/>
    <w:tmpl w:val="FFFFFFFF"/>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69CE08F5"/>
    <w:multiLevelType w:val="hybridMultilevel"/>
    <w:tmpl w:val="838E7BB8"/>
    <w:lvl w:ilvl="0" w:tplc="BEE85D9C">
      <w:start w:val="1"/>
      <w:numFmt w:val="decimal"/>
      <w:lvlText w:val="%1."/>
      <w:lvlJc w:val="left"/>
      <w:pPr>
        <w:ind w:left="720" w:hanging="360"/>
      </w:pPr>
    </w:lvl>
    <w:lvl w:ilvl="1" w:tplc="B0564C58">
      <w:start w:val="1"/>
      <w:numFmt w:val="lowerLetter"/>
      <w:lvlText w:val="%2."/>
      <w:lvlJc w:val="left"/>
      <w:pPr>
        <w:ind w:left="1440" w:hanging="360"/>
      </w:pPr>
    </w:lvl>
    <w:lvl w:ilvl="2" w:tplc="59AC8204">
      <w:start w:val="1"/>
      <w:numFmt w:val="lowerRoman"/>
      <w:lvlText w:val="%3."/>
      <w:lvlJc w:val="right"/>
      <w:pPr>
        <w:ind w:left="2160" w:hanging="180"/>
      </w:pPr>
    </w:lvl>
    <w:lvl w:ilvl="3" w:tplc="64AEE97A">
      <w:start w:val="1"/>
      <w:numFmt w:val="decimal"/>
      <w:lvlText w:val="%4."/>
      <w:lvlJc w:val="left"/>
      <w:pPr>
        <w:ind w:left="2880" w:hanging="360"/>
      </w:pPr>
    </w:lvl>
    <w:lvl w:ilvl="4" w:tplc="B46ADC54">
      <w:start w:val="1"/>
      <w:numFmt w:val="lowerLetter"/>
      <w:lvlText w:val="%5."/>
      <w:lvlJc w:val="left"/>
      <w:pPr>
        <w:ind w:left="3600" w:hanging="360"/>
      </w:pPr>
    </w:lvl>
    <w:lvl w:ilvl="5" w:tplc="28D6F1E2">
      <w:start w:val="1"/>
      <w:numFmt w:val="lowerRoman"/>
      <w:lvlText w:val="%6."/>
      <w:lvlJc w:val="right"/>
      <w:pPr>
        <w:ind w:left="4320" w:hanging="180"/>
      </w:pPr>
    </w:lvl>
    <w:lvl w:ilvl="6" w:tplc="1638D744">
      <w:start w:val="1"/>
      <w:numFmt w:val="decimal"/>
      <w:lvlText w:val="%7."/>
      <w:lvlJc w:val="left"/>
      <w:pPr>
        <w:ind w:left="5040" w:hanging="360"/>
      </w:pPr>
    </w:lvl>
    <w:lvl w:ilvl="7" w:tplc="C458DE2A">
      <w:start w:val="1"/>
      <w:numFmt w:val="lowerLetter"/>
      <w:lvlText w:val="%8."/>
      <w:lvlJc w:val="left"/>
      <w:pPr>
        <w:ind w:left="5760" w:hanging="360"/>
      </w:pPr>
    </w:lvl>
    <w:lvl w:ilvl="8" w:tplc="6CBE4D14">
      <w:start w:val="1"/>
      <w:numFmt w:val="lowerRoman"/>
      <w:lvlText w:val="%9."/>
      <w:lvlJc w:val="right"/>
      <w:pPr>
        <w:ind w:left="6480" w:hanging="180"/>
      </w:pPr>
    </w:lvl>
  </w:abstractNum>
  <w:abstractNum w:abstractNumId="20" w15:restartNumberingAfterBreak="0">
    <w:nsid w:val="6D08D1CE"/>
    <w:multiLevelType w:val="hybridMultilevel"/>
    <w:tmpl w:val="5276EA28"/>
    <w:lvl w:ilvl="0" w:tplc="9AF8C298">
      <w:start w:val="1"/>
      <w:numFmt w:val="decimal"/>
      <w:lvlText w:val="%1."/>
      <w:lvlJc w:val="left"/>
      <w:pPr>
        <w:ind w:left="720" w:hanging="360"/>
      </w:pPr>
    </w:lvl>
    <w:lvl w:ilvl="1" w:tplc="C42667D8">
      <w:start w:val="1"/>
      <w:numFmt w:val="lowerLetter"/>
      <w:lvlText w:val="%2."/>
      <w:lvlJc w:val="left"/>
      <w:pPr>
        <w:ind w:left="1440" w:hanging="360"/>
      </w:pPr>
    </w:lvl>
    <w:lvl w:ilvl="2" w:tplc="535097E2">
      <w:start w:val="1"/>
      <w:numFmt w:val="lowerRoman"/>
      <w:lvlText w:val="%3."/>
      <w:lvlJc w:val="right"/>
      <w:pPr>
        <w:ind w:left="2160" w:hanging="180"/>
      </w:pPr>
    </w:lvl>
    <w:lvl w:ilvl="3" w:tplc="2180910A">
      <w:start w:val="1"/>
      <w:numFmt w:val="decimal"/>
      <w:lvlText w:val="%4."/>
      <w:lvlJc w:val="left"/>
      <w:pPr>
        <w:ind w:left="2880" w:hanging="360"/>
      </w:pPr>
    </w:lvl>
    <w:lvl w:ilvl="4" w:tplc="996A182E">
      <w:start w:val="1"/>
      <w:numFmt w:val="lowerLetter"/>
      <w:lvlText w:val="%5."/>
      <w:lvlJc w:val="left"/>
      <w:pPr>
        <w:ind w:left="3600" w:hanging="360"/>
      </w:pPr>
    </w:lvl>
    <w:lvl w:ilvl="5" w:tplc="13F63B4E">
      <w:start w:val="1"/>
      <w:numFmt w:val="lowerRoman"/>
      <w:lvlText w:val="%6."/>
      <w:lvlJc w:val="right"/>
      <w:pPr>
        <w:ind w:left="4320" w:hanging="180"/>
      </w:pPr>
    </w:lvl>
    <w:lvl w:ilvl="6" w:tplc="8B780606">
      <w:start w:val="1"/>
      <w:numFmt w:val="decimal"/>
      <w:lvlText w:val="%7."/>
      <w:lvlJc w:val="left"/>
      <w:pPr>
        <w:ind w:left="5040" w:hanging="360"/>
      </w:pPr>
    </w:lvl>
    <w:lvl w:ilvl="7" w:tplc="50C8704C">
      <w:start w:val="1"/>
      <w:numFmt w:val="lowerLetter"/>
      <w:lvlText w:val="%8."/>
      <w:lvlJc w:val="left"/>
      <w:pPr>
        <w:ind w:left="5760" w:hanging="360"/>
      </w:pPr>
    </w:lvl>
    <w:lvl w:ilvl="8" w:tplc="77603E8C">
      <w:start w:val="1"/>
      <w:numFmt w:val="lowerRoman"/>
      <w:lvlText w:val="%9."/>
      <w:lvlJc w:val="right"/>
      <w:pPr>
        <w:ind w:left="6480" w:hanging="180"/>
      </w:pPr>
    </w:lvl>
  </w:abstractNum>
  <w:abstractNum w:abstractNumId="21" w15:restartNumberingAfterBreak="0">
    <w:nsid w:val="6E6276E0"/>
    <w:multiLevelType w:val="multilevel"/>
    <w:tmpl w:val="FFFFFFFF"/>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6E7D4183"/>
    <w:multiLevelType w:val="hybridMultilevel"/>
    <w:tmpl w:val="6ADAB1F2"/>
    <w:lvl w:ilvl="0" w:tplc="2AF2DA50">
      <w:start w:val="1"/>
      <w:numFmt w:val="decimal"/>
      <w:lvlText w:val="%1."/>
      <w:lvlJc w:val="left"/>
      <w:pPr>
        <w:ind w:left="720" w:hanging="360"/>
      </w:pPr>
    </w:lvl>
    <w:lvl w:ilvl="1" w:tplc="D654D9CE">
      <w:start w:val="1"/>
      <w:numFmt w:val="lowerLetter"/>
      <w:lvlText w:val="%2."/>
      <w:lvlJc w:val="left"/>
      <w:pPr>
        <w:ind w:left="1440" w:hanging="360"/>
      </w:pPr>
    </w:lvl>
    <w:lvl w:ilvl="2" w:tplc="4CDE4C62">
      <w:start w:val="1"/>
      <w:numFmt w:val="lowerRoman"/>
      <w:lvlText w:val="%3."/>
      <w:lvlJc w:val="right"/>
      <w:pPr>
        <w:ind w:left="2160" w:hanging="180"/>
      </w:pPr>
    </w:lvl>
    <w:lvl w:ilvl="3" w:tplc="B1DE404E">
      <w:start w:val="1"/>
      <w:numFmt w:val="decimal"/>
      <w:lvlText w:val="%4."/>
      <w:lvlJc w:val="left"/>
      <w:pPr>
        <w:ind w:left="2880" w:hanging="360"/>
      </w:pPr>
    </w:lvl>
    <w:lvl w:ilvl="4" w:tplc="611AB552">
      <w:start w:val="1"/>
      <w:numFmt w:val="lowerLetter"/>
      <w:lvlText w:val="%5."/>
      <w:lvlJc w:val="left"/>
      <w:pPr>
        <w:ind w:left="3600" w:hanging="360"/>
      </w:pPr>
    </w:lvl>
    <w:lvl w:ilvl="5" w:tplc="AC70EDCA">
      <w:start w:val="1"/>
      <w:numFmt w:val="lowerRoman"/>
      <w:lvlText w:val="%6."/>
      <w:lvlJc w:val="right"/>
      <w:pPr>
        <w:ind w:left="4320" w:hanging="180"/>
      </w:pPr>
    </w:lvl>
    <w:lvl w:ilvl="6" w:tplc="E8D00E86">
      <w:start w:val="1"/>
      <w:numFmt w:val="decimal"/>
      <w:lvlText w:val="%7."/>
      <w:lvlJc w:val="left"/>
      <w:pPr>
        <w:ind w:left="5040" w:hanging="360"/>
      </w:pPr>
    </w:lvl>
    <w:lvl w:ilvl="7" w:tplc="A01AB574">
      <w:start w:val="1"/>
      <w:numFmt w:val="lowerLetter"/>
      <w:lvlText w:val="%8."/>
      <w:lvlJc w:val="left"/>
      <w:pPr>
        <w:ind w:left="5760" w:hanging="360"/>
      </w:pPr>
    </w:lvl>
    <w:lvl w:ilvl="8" w:tplc="B3A4325C">
      <w:start w:val="1"/>
      <w:numFmt w:val="lowerRoman"/>
      <w:lvlText w:val="%9."/>
      <w:lvlJc w:val="right"/>
      <w:pPr>
        <w:ind w:left="6480" w:hanging="180"/>
      </w:pPr>
    </w:lvl>
  </w:abstractNum>
  <w:abstractNum w:abstractNumId="23" w15:restartNumberingAfterBreak="0">
    <w:nsid w:val="705B0FD1"/>
    <w:multiLevelType w:val="multilevel"/>
    <w:tmpl w:val="14263D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75A39143"/>
    <w:multiLevelType w:val="hybridMultilevel"/>
    <w:tmpl w:val="7338B75A"/>
    <w:lvl w:ilvl="0" w:tplc="9E42D954">
      <w:start w:val="1"/>
      <w:numFmt w:val="decimal"/>
      <w:lvlText w:val="%1."/>
      <w:lvlJc w:val="left"/>
      <w:pPr>
        <w:ind w:left="720" w:hanging="360"/>
      </w:pPr>
    </w:lvl>
    <w:lvl w:ilvl="1" w:tplc="FA0672E2">
      <w:start w:val="1"/>
      <w:numFmt w:val="lowerLetter"/>
      <w:lvlText w:val="%2."/>
      <w:lvlJc w:val="left"/>
      <w:pPr>
        <w:ind w:left="1440" w:hanging="360"/>
      </w:pPr>
    </w:lvl>
    <w:lvl w:ilvl="2" w:tplc="DF684A3C">
      <w:start w:val="1"/>
      <w:numFmt w:val="lowerRoman"/>
      <w:lvlText w:val="%3."/>
      <w:lvlJc w:val="right"/>
      <w:pPr>
        <w:ind w:left="2160" w:hanging="180"/>
      </w:pPr>
    </w:lvl>
    <w:lvl w:ilvl="3" w:tplc="62F00200">
      <w:start w:val="1"/>
      <w:numFmt w:val="decimal"/>
      <w:lvlText w:val="%4."/>
      <w:lvlJc w:val="left"/>
      <w:pPr>
        <w:ind w:left="2880" w:hanging="360"/>
      </w:pPr>
    </w:lvl>
    <w:lvl w:ilvl="4" w:tplc="29D07386">
      <w:start w:val="1"/>
      <w:numFmt w:val="lowerLetter"/>
      <w:lvlText w:val="%5."/>
      <w:lvlJc w:val="left"/>
      <w:pPr>
        <w:ind w:left="3600" w:hanging="360"/>
      </w:pPr>
    </w:lvl>
    <w:lvl w:ilvl="5" w:tplc="58D6A136">
      <w:start w:val="1"/>
      <w:numFmt w:val="lowerRoman"/>
      <w:lvlText w:val="%6."/>
      <w:lvlJc w:val="right"/>
      <w:pPr>
        <w:ind w:left="4320" w:hanging="180"/>
      </w:pPr>
    </w:lvl>
    <w:lvl w:ilvl="6" w:tplc="08B0924E">
      <w:start w:val="1"/>
      <w:numFmt w:val="decimal"/>
      <w:lvlText w:val="%7."/>
      <w:lvlJc w:val="left"/>
      <w:pPr>
        <w:ind w:left="5040" w:hanging="360"/>
      </w:pPr>
    </w:lvl>
    <w:lvl w:ilvl="7" w:tplc="2EBC59F4">
      <w:start w:val="1"/>
      <w:numFmt w:val="lowerLetter"/>
      <w:lvlText w:val="%8."/>
      <w:lvlJc w:val="left"/>
      <w:pPr>
        <w:ind w:left="5760" w:hanging="360"/>
      </w:pPr>
    </w:lvl>
    <w:lvl w:ilvl="8" w:tplc="6C6835A6">
      <w:start w:val="1"/>
      <w:numFmt w:val="lowerRoman"/>
      <w:lvlText w:val="%9."/>
      <w:lvlJc w:val="right"/>
      <w:pPr>
        <w:ind w:left="6480" w:hanging="180"/>
      </w:pPr>
    </w:lvl>
  </w:abstractNum>
  <w:abstractNum w:abstractNumId="25" w15:restartNumberingAfterBreak="0">
    <w:nsid w:val="77682A16"/>
    <w:multiLevelType w:val="multilevel"/>
    <w:tmpl w:val="A3EE7DF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484708084">
    <w:abstractNumId w:val="5"/>
  </w:num>
  <w:num w:numId="2" w16cid:durableId="1251310728">
    <w:abstractNumId w:val="22"/>
  </w:num>
  <w:num w:numId="3" w16cid:durableId="579023695">
    <w:abstractNumId w:val="19"/>
  </w:num>
  <w:num w:numId="4" w16cid:durableId="2070611183">
    <w:abstractNumId w:val="20"/>
  </w:num>
  <w:num w:numId="5" w16cid:durableId="840897930">
    <w:abstractNumId w:val="13"/>
  </w:num>
  <w:num w:numId="6" w16cid:durableId="2028632404">
    <w:abstractNumId w:val="24"/>
  </w:num>
  <w:num w:numId="7" w16cid:durableId="444621992">
    <w:abstractNumId w:val="4"/>
  </w:num>
  <w:num w:numId="8" w16cid:durableId="876818466">
    <w:abstractNumId w:val="9"/>
  </w:num>
  <w:num w:numId="9" w16cid:durableId="1328902080">
    <w:abstractNumId w:val="12"/>
  </w:num>
  <w:num w:numId="10" w16cid:durableId="366486949">
    <w:abstractNumId w:val="1"/>
  </w:num>
  <w:num w:numId="11" w16cid:durableId="1352801860">
    <w:abstractNumId w:val="10"/>
  </w:num>
  <w:num w:numId="12" w16cid:durableId="526024293">
    <w:abstractNumId w:val="0"/>
  </w:num>
  <w:num w:numId="13" w16cid:durableId="2110343843">
    <w:abstractNumId w:val="21"/>
  </w:num>
  <w:num w:numId="14" w16cid:durableId="1795247843">
    <w:abstractNumId w:val="6"/>
  </w:num>
  <w:num w:numId="15" w16cid:durableId="1001272445">
    <w:abstractNumId w:val="18"/>
  </w:num>
  <w:num w:numId="16" w16cid:durableId="428355325">
    <w:abstractNumId w:val="8"/>
  </w:num>
  <w:num w:numId="17" w16cid:durableId="1846049541">
    <w:abstractNumId w:val="16"/>
  </w:num>
  <w:num w:numId="18" w16cid:durableId="191145546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11046271">
    <w:abstractNumId w:val="2"/>
  </w:num>
  <w:num w:numId="20" w16cid:durableId="730005946">
    <w:abstractNumId w:val="14"/>
  </w:num>
  <w:num w:numId="21" w16cid:durableId="1603028493">
    <w:abstractNumId w:val="3"/>
  </w:num>
  <w:num w:numId="22" w16cid:durableId="533420485">
    <w:abstractNumId w:val="7"/>
  </w:num>
  <w:num w:numId="23" w16cid:durableId="515966475">
    <w:abstractNumId w:val="23"/>
  </w:num>
  <w:num w:numId="24" w16cid:durableId="880944371">
    <w:abstractNumId w:val="15"/>
  </w:num>
  <w:num w:numId="25" w16cid:durableId="1179848555">
    <w:abstractNumId w:val="17"/>
  </w:num>
  <w:num w:numId="26" w16cid:durableId="421489128">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win Arbey Romero Romero">
    <w15:presenceInfo w15:providerId="AD" w15:userId="S::eromeror@mincultura.gov.co::f9c11b2e-2203-463d-b1db-57d485614b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embedTrueTypeFonts/>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5616"/>
    <w:rsid w:val="00095E00"/>
    <w:rsid w:val="000B7D1C"/>
    <w:rsid w:val="000C3B8A"/>
    <w:rsid w:val="000CFAF0"/>
    <w:rsid w:val="00101DAB"/>
    <w:rsid w:val="00113215"/>
    <w:rsid w:val="00144E9F"/>
    <w:rsid w:val="001A1B79"/>
    <w:rsid w:val="001F25AD"/>
    <w:rsid w:val="00272F82"/>
    <w:rsid w:val="00285FB7"/>
    <w:rsid w:val="002A65EB"/>
    <w:rsid w:val="002B4507"/>
    <w:rsid w:val="0032011E"/>
    <w:rsid w:val="00343481"/>
    <w:rsid w:val="00345A73"/>
    <w:rsid w:val="00375616"/>
    <w:rsid w:val="003B7D6E"/>
    <w:rsid w:val="003C59B4"/>
    <w:rsid w:val="003D16CA"/>
    <w:rsid w:val="003D1E34"/>
    <w:rsid w:val="003F4156"/>
    <w:rsid w:val="00416966"/>
    <w:rsid w:val="00452505"/>
    <w:rsid w:val="0047740F"/>
    <w:rsid w:val="00497529"/>
    <w:rsid w:val="004B1BB1"/>
    <w:rsid w:val="005307FD"/>
    <w:rsid w:val="00555A07"/>
    <w:rsid w:val="00592B9D"/>
    <w:rsid w:val="00595DFA"/>
    <w:rsid w:val="005B2B8E"/>
    <w:rsid w:val="00633617"/>
    <w:rsid w:val="00687990"/>
    <w:rsid w:val="006A3787"/>
    <w:rsid w:val="006A3FCD"/>
    <w:rsid w:val="006D0EEB"/>
    <w:rsid w:val="006D3239"/>
    <w:rsid w:val="006E1749"/>
    <w:rsid w:val="006E1F98"/>
    <w:rsid w:val="00725764"/>
    <w:rsid w:val="0072591C"/>
    <w:rsid w:val="00727CDF"/>
    <w:rsid w:val="007313C5"/>
    <w:rsid w:val="007364E9"/>
    <w:rsid w:val="00793BBA"/>
    <w:rsid w:val="007A71B0"/>
    <w:rsid w:val="007B20E4"/>
    <w:rsid w:val="00826EE8"/>
    <w:rsid w:val="008412F2"/>
    <w:rsid w:val="00846BA1"/>
    <w:rsid w:val="0085535D"/>
    <w:rsid w:val="00872862"/>
    <w:rsid w:val="00882CF5"/>
    <w:rsid w:val="0089665E"/>
    <w:rsid w:val="008C11D6"/>
    <w:rsid w:val="008D389F"/>
    <w:rsid w:val="008F33AE"/>
    <w:rsid w:val="008F4500"/>
    <w:rsid w:val="008F54CA"/>
    <w:rsid w:val="009219F2"/>
    <w:rsid w:val="00930B45"/>
    <w:rsid w:val="009700A4"/>
    <w:rsid w:val="00977A27"/>
    <w:rsid w:val="009879D9"/>
    <w:rsid w:val="0099577D"/>
    <w:rsid w:val="009C8560"/>
    <w:rsid w:val="00A23C60"/>
    <w:rsid w:val="00A41024"/>
    <w:rsid w:val="00A410E8"/>
    <w:rsid w:val="00A410F1"/>
    <w:rsid w:val="00A73AEA"/>
    <w:rsid w:val="00AC7A62"/>
    <w:rsid w:val="00AD21D0"/>
    <w:rsid w:val="00AD3561"/>
    <w:rsid w:val="00AE051B"/>
    <w:rsid w:val="00B2C5E1"/>
    <w:rsid w:val="00BA1CB5"/>
    <w:rsid w:val="00BD4075"/>
    <w:rsid w:val="00C43DFC"/>
    <w:rsid w:val="00C5794D"/>
    <w:rsid w:val="00C86A55"/>
    <w:rsid w:val="00C927D4"/>
    <w:rsid w:val="00CB5FED"/>
    <w:rsid w:val="00CE1A5C"/>
    <w:rsid w:val="00D1774E"/>
    <w:rsid w:val="00D22660"/>
    <w:rsid w:val="00D71DC4"/>
    <w:rsid w:val="00D86F37"/>
    <w:rsid w:val="00D96EA6"/>
    <w:rsid w:val="00DB7FF9"/>
    <w:rsid w:val="00DC619D"/>
    <w:rsid w:val="00E07D43"/>
    <w:rsid w:val="00E12456"/>
    <w:rsid w:val="00E449FB"/>
    <w:rsid w:val="00E75F17"/>
    <w:rsid w:val="00E95890"/>
    <w:rsid w:val="00F13033"/>
    <w:rsid w:val="00F90478"/>
    <w:rsid w:val="00FA3F35"/>
    <w:rsid w:val="011320AD"/>
    <w:rsid w:val="012CF170"/>
    <w:rsid w:val="014EBF1A"/>
    <w:rsid w:val="0155295C"/>
    <w:rsid w:val="0175F8BC"/>
    <w:rsid w:val="01B158B0"/>
    <w:rsid w:val="01F32C68"/>
    <w:rsid w:val="0209B0E4"/>
    <w:rsid w:val="02176965"/>
    <w:rsid w:val="02AD26CF"/>
    <w:rsid w:val="02BB0BA3"/>
    <w:rsid w:val="02BE7565"/>
    <w:rsid w:val="02D0D332"/>
    <w:rsid w:val="03143C87"/>
    <w:rsid w:val="0342B92F"/>
    <w:rsid w:val="035E134E"/>
    <w:rsid w:val="038DCDBA"/>
    <w:rsid w:val="03CBDA55"/>
    <w:rsid w:val="0462EEED"/>
    <w:rsid w:val="04A5BD3E"/>
    <w:rsid w:val="04AD2D95"/>
    <w:rsid w:val="04E42DB5"/>
    <w:rsid w:val="04E8416F"/>
    <w:rsid w:val="0526E30F"/>
    <w:rsid w:val="059BD6E2"/>
    <w:rsid w:val="05EE2250"/>
    <w:rsid w:val="05FD9C59"/>
    <w:rsid w:val="0614AF3A"/>
    <w:rsid w:val="0628D634"/>
    <w:rsid w:val="06953C11"/>
    <w:rsid w:val="06E27DDB"/>
    <w:rsid w:val="070BC864"/>
    <w:rsid w:val="0719CB2E"/>
    <w:rsid w:val="072EB1CC"/>
    <w:rsid w:val="072FA111"/>
    <w:rsid w:val="074FC1D0"/>
    <w:rsid w:val="07DDC0EF"/>
    <w:rsid w:val="07EE3220"/>
    <w:rsid w:val="0852FF61"/>
    <w:rsid w:val="087AFE6B"/>
    <w:rsid w:val="08B635C8"/>
    <w:rsid w:val="08FA4F65"/>
    <w:rsid w:val="091467F4"/>
    <w:rsid w:val="0947DD84"/>
    <w:rsid w:val="094E6B7C"/>
    <w:rsid w:val="099CFF77"/>
    <w:rsid w:val="09C18A6A"/>
    <w:rsid w:val="0A7CD411"/>
    <w:rsid w:val="0A85F351"/>
    <w:rsid w:val="0AF73F19"/>
    <w:rsid w:val="0B03BED0"/>
    <w:rsid w:val="0B63C667"/>
    <w:rsid w:val="0C09B9BD"/>
    <w:rsid w:val="0CAFD11E"/>
    <w:rsid w:val="0CF53378"/>
    <w:rsid w:val="0D5BE649"/>
    <w:rsid w:val="0D894F4B"/>
    <w:rsid w:val="0E11453C"/>
    <w:rsid w:val="0E5D91E3"/>
    <w:rsid w:val="0E6EE5E0"/>
    <w:rsid w:val="0EA8B782"/>
    <w:rsid w:val="0F7927FA"/>
    <w:rsid w:val="0F882851"/>
    <w:rsid w:val="0F8EEDF5"/>
    <w:rsid w:val="0FF954C6"/>
    <w:rsid w:val="105E4DE8"/>
    <w:rsid w:val="10A8CF24"/>
    <w:rsid w:val="10FEF40F"/>
    <w:rsid w:val="1168C582"/>
    <w:rsid w:val="11B46252"/>
    <w:rsid w:val="11C48A27"/>
    <w:rsid w:val="12524BCD"/>
    <w:rsid w:val="1252F267"/>
    <w:rsid w:val="1254F6D6"/>
    <w:rsid w:val="127044A6"/>
    <w:rsid w:val="12A8CAD6"/>
    <w:rsid w:val="12EE0DF9"/>
    <w:rsid w:val="13634964"/>
    <w:rsid w:val="13799C36"/>
    <w:rsid w:val="13A782CB"/>
    <w:rsid w:val="13BEB30C"/>
    <w:rsid w:val="13FE3CCB"/>
    <w:rsid w:val="143FF411"/>
    <w:rsid w:val="14BBCAA2"/>
    <w:rsid w:val="15149194"/>
    <w:rsid w:val="15337597"/>
    <w:rsid w:val="15776E68"/>
    <w:rsid w:val="15AFFF1B"/>
    <w:rsid w:val="163D6217"/>
    <w:rsid w:val="169FF5A3"/>
    <w:rsid w:val="16E3FF12"/>
    <w:rsid w:val="17380B1F"/>
    <w:rsid w:val="17667372"/>
    <w:rsid w:val="18186CF9"/>
    <w:rsid w:val="1851011C"/>
    <w:rsid w:val="1863200A"/>
    <w:rsid w:val="18672C8E"/>
    <w:rsid w:val="1900626F"/>
    <w:rsid w:val="191F3851"/>
    <w:rsid w:val="194CA764"/>
    <w:rsid w:val="196C7CB0"/>
    <w:rsid w:val="19D5DED7"/>
    <w:rsid w:val="1A35A74E"/>
    <w:rsid w:val="1A4377C4"/>
    <w:rsid w:val="1A98F29F"/>
    <w:rsid w:val="1B11B473"/>
    <w:rsid w:val="1B580799"/>
    <w:rsid w:val="1BD427FD"/>
    <w:rsid w:val="1BE60F87"/>
    <w:rsid w:val="1C0E8635"/>
    <w:rsid w:val="1C28AA04"/>
    <w:rsid w:val="1DAF7556"/>
    <w:rsid w:val="1DF40031"/>
    <w:rsid w:val="1E6C53E0"/>
    <w:rsid w:val="1E6CA9F3"/>
    <w:rsid w:val="1E945C49"/>
    <w:rsid w:val="1FAB3A38"/>
    <w:rsid w:val="1FDC6B0E"/>
    <w:rsid w:val="2045414A"/>
    <w:rsid w:val="20E29DE6"/>
    <w:rsid w:val="2104A1A1"/>
    <w:rsid w:val="2167A24B"/>
    <w:rsid w:val="216BE283"/>
    <w:rsid w:val="219CDBAE"/>
    <w:rsid w:val="21B23895"/>
    <w:rsid w:val="21D32CEF"/>
    <w:rsid w:val="224B5A68"/>
    <w:rsid w:val="22987B00"/>
    <w:rsid w:val="22BE73F5"/>
    <w:rsid w:val="22CD545F"/>
    <w:rsid w:val="23084C96"/>
    <w:rsid w:val="232068E2"/>
    <w:rsid w:val="2327BDCC"/>
    <w:rsid w:val="237FEBF2"/>
    <w:rsid w:val="238AED7A"/>
    <w:rsid w:val="240C9912"/>
    <w:rsid w:val="252BD98C"/>
    <w:rsid w:val="256BA1CE"/>
    <w:rsid w:val="259600DB"/>
    <w:rsid w:val="2670C8CB"/>
    <w:rsid w:val="269B4108"/>
    <w:rsid w:val="26ADCB47"/>
    <w:rsid w:val="26F39E1D"/>
    <w:rsid w:val="2701E26A"/>
    <w:rsid w:val="27161C61"/>
    <w:rsid w:val="27B39496"/>
    <w:rsid w:val="280BA30A"/>
    <w:rsid w:val="28261F52"/>
    <w:rsid w:val="283B6833"/>
    <w:rsid w:val="285CC9E6"/>
    <w:rsid w:val="2871F673"/>
    <w:rsid w:val="28936410"/>
    <w:rsid w:val="290A39D4"/>
    <w:rsid w:val="295141AC"/>
    <w:rsid w:val="29F1B3F7"/>
    <w:rsid w:val="2A810ECD"/>
    <w:rsid w:val="2ACEA0D4"/>
    <w:rsid w:val="2B24017A"/>
    <w:rsid w:val="2B3ED684"/>
    <w:rsid w:val="2B4E63C5"/>
    <w:rsid w:val="2B506948"/>
    <w:rsid w:val="2BBDAEDE"/>
    <w:rsid w:val="2C0878FF"/>
    <w:rsid w:val="2C193833"/>
    <w:rsid w:val="2C20BE33"/>
    <w:rsid w:val="2C414A9B"/>
    <w:rsid w:val="2C5A4D9B"/>
    <w:rsid w:val="2C788284"/>
    <w:rsid w:val="2CA30ACD"/>
    <w:rsid w:val="2CB9D8AF"/>
    <w:rsid w:val="2CE4E9BA"/>
    <w:rsid w:val="2CEEED8C"/>
    <w:rsid w:val="2D196794"/>
    <w:rsid w:val="2D470E2D"/>
    <w:rsid w:val="2D6F6ABA"/>
    <w:rsid w:val="2D916E78"/>
    <w:rsid w:val="2D9FD537"/>
    <w:rsid w:val="2DA19679"/>
    <w:rsid w:val="2E0C548C"/>
    <w:rsid w:val="2E10679E"/>
    <w:rsid w:val="2E2A0936"/>
    <w:rsid w:val="2E7714C2"/>
    <w:rsid w:val="2E79BF46"/>
    <w:rsid w:val="2E8677E3"/>
    <w:rsid w:val="2EE508CD"/>
    <w:rsid w:val="2F1D4A04"/>
    <w:rsid w:val="2FBFAEC2"/>
    <w:rsid w:val="306AFB2B"/>
    <w:rsid w:val="3073C410"/>
    <w:rsid w:val="307842F3"/>
    <w:rsid w:val="30C73C30"/>
    <w:rsid w:val="30EE266E"/>
    <w:rsid w:val="30F8F32E"/>
    <w:rsid w:val="3161EF89"/>
    <w:rsid w:val="31A8B07B"/>
    <w:rsid w:val="31FD525B"/>
    <w:rsid w:val="326505F6"/>
    <w:rsid w:val="3292638F"/>
    <w:rsid w:val="329FAB3A"/>
    <w:rsid w:val="32ACF6BB"/>
    <w:rsid w:val="3304504D"/>
    <w:rsid w:val="33DC0264"/>
    <w:rsid w:val="33F6E65C"/>
    <w:rsid w:val="347BD87D"/>
    <w:rsid w:val="34D42AEA"/>
    <w:rsid w:val="3521D33E"/>
    <w:rsid w:val="3521F8DD"/>
    <w:rsid w:val="352C935C"/>
    <w:rsid w:val="353D3BF8"/>
    <w:rsid w:val="3553ED29"/>
    <w:rsid w:val="35E084AD"/>
    <w:rsid w:val="35E14D9B"/>
    <w:rsid w:val="35F0F28E"/>
    <w:rsid w:val="365E2CA3"/>
    <w:rsid w:val="3665C5EA"/>
    <w:rsid w:val="368B33CB"/>
    <w:rsid w:val="36CD629B"/>
    <w:rsid w:val="373F3BC2"/>
    <w:rsid w:val="37437987"/>
    <w:rsid w:val="37853860"/>
    <w:rsid w:val="37BC17AF"/>
    <w:rsid w:val="380E5BB2"/>
    <w:rsid w:val="3823F0C3"/>
    <w:rsid w:val="387FAF03"/>
    <w:rsid w:val="391D3B78"/>
    <w:rsid w:val="39C69B61"/>
    <w:rsid w:val="39C6EDA1"/>
    <w:rsid w:val="3A0DA222"/>
    <w:rsid w:val="3A4AC1AF"/>
    <w:rsid w:val="3A71C686"/>
    <w:rsid w:val="3AE30726"/>
    <w:rsid w:val="3B0F4A15"/>
    <w:rsid w:val="3B344B15"/>
    <w:rsid w:val="3B39D8EC"/>
    <w:rsid w:val="3B726ED8"/>
    <w:rsid w:val="3C08B4D6"/>
    <w:rsid w:val="3C4A14D4"/>
    <w:rsid w:val="3C6AE29C"/>
    <w:rsid w:val="3C873846"/>
    <w:rsid w:val="3CB9F04C"/>
    <w:rsid w:val="3D22D942"/>
    <w:rsid w:val="3D259AC4"/>
    <w:rsid w:val="3D5B408E"/>
    <w:rsid w:val="3D83048D"/>
    <w:rsid w:val="3D92C02A"/>
    <w:rsid w:val="3DF884C7"/>
    <w:rsid w:val="3E09FF78"/>
    <w:rsid w:val="3E4A97B8"/>
    <w:rsid w:val="3E74A257"/>
    <w:rsid w:val="3E890D40"/>
    <w:rsid w:val="3EA1FFCF"/>
    <w:rsid w:val="3F2C2D31"/>
    <w:rsid w:val="3F2C3770"/>
    <w:rsid w:val="3F594CB1"/>
    <w:rsid w:val="3F6516F6"/>
    <w:rsid w:val="3F6C802E"/>
    <w:rsid w:val="3FE76610"/>
    <w:rsid w:val="40473C56"/>
    <w:rsid w:val="406FB4F8"/>
    <w:rsid w:val="40A63B21"/>
    <w:rsid w:val="40D48D70"/>
    <w:rsid w:val="40E8C196"/>
    <w:rsid w:val="40EF4ADF"/>
    <w:rsid w:val="4186F405"/>
    <w:rsid w:val="41D4D5AB"/>
    <w:rsid w:val="421DA06B"/>
    <w:rsid w:val="421FA859"/>
    <w:rsid w:val="423254EF"/>
    <w:rsid w:val="424B5A9A"/>
    <w:rsid w:val="426E42F8"/>
    <w:rsid w:val="4306A3BD"/>
    <w:rsid w:val="43212251"/>
    <w:rsid w:val="4322D9CF"/>
    <w:rsid w:val="4333C694"/>
    <w:rsid w:val="4371A1AF"/>
    <w:rsid w:val="43A48D63"/>
    <w:rsid w:val="43FDFEBB"/>
    <w:rsid w:val="44237377"/>
    <w:rsid w:val="44333723"/>
    <w:rsid w:val="446047D0"/>
    <w:rsid w:val="448B3BC3"/>
    <w:rsid w:val="44C4182A"/>
    <w:rsid w:val="454BDD64"/>
    <w:rsid w:val="455F0CE2"/>
    <w:rsid w:val="457C29D4"/>
    <w:rsid w:val="45C0F2FA"/>
    <w:rsid w:val="465D2E88"/>
    <w:rsid w:val="469B258F"/>
    <w:rsid w:val="46AFD21D"/>
    <w:rsid w:val="46B5AD3B"/>
    <w:rsid w:val="46D94476"/>
    <w:rsid w:val="46F295DE"/>
    <w:rsid w:val="47A05152"/>
    <w:rsid w:val="47A8F2AD"/>
    <w:rsid w:val="47CD490B"/>
    <w:rsid w:val="47DFBCC7"/>
    <w:rsid w:val="482F002A"/>
    <w:rsid w:val="48D679B5"/>
    <w:rsid w:val="48E0EDFE"/>
    <w:rsid w:val="491BFF3F"/>
    <w:rsid w:val="49331021"/>
    <w:rsid w:val="4951DCC2"/>
    <w:rsid w:val="495BED57"/>
    <w:rsid w:val="495D39EF"/>
    <w:rsid w:val="498EA3F9"/>
    <w:rsid w:val="49E01BF1"/>
    <w:rsid w:val="49F05DC3"/>
    <w:rsid w:val="4A45E873"/>
    <w:rsid w:val="4A62E583"/>
    <w:rsid w:val="4A664DCC"/>
    <w:rsid w:val="4A943351"/>
    <w:rsid w:val="4ABC0638"/>
    <w:rsid w:val="4AC0BCE4"/>
    <w:rsid w:val="4B263EBF"/>
    <w:rsid w:val="4B40B598"/>
    <w:rsid w:val="4B958038"/>
    <w:rsid w:val="4BBD9957"/>
    <w:rsid w:val="4BD7B3A3"/>
    <w:rsid w:val="4C56FB7B"/>
    <w:rsid w:val="4CB84C8E"/>
    <w:rsid w:val="4CE6A413"/>
    <w:rsid w:val="4D1E78E3"/>
    <w:rsid w:val="4D6B898B"/>
    <w:rsid w:val="4DF7657F"/>
    <w:rsid w:val="4E0A3227"/>
    <w:rsid w:val="4E31023D"/>
    <w:rsid w:val="4F8BD6DC"/>
    <w:rsid w:val="4FA594DC"/>
    <w:rsid w:val="4FFA13E1"/>
    <w:rsid w:val="5001DCD8"/>
    <w:rsid w:val="506AB7B6"/>
    <w:rsid w:val="508678DB"/>
    <w:rsid w:val="50F6D718"/>
    <w:rsid w:val="511AB413"/>
    <w:rsid w:val="5133A7DA"/>
    <w:rsid w:val="52143A35"/>
    <w:rsid w:val="52322631"/>
    <w:rsid w:val="529FC985"/>
    <w:rsid w:val="52B3B506"/>
    <w:rsid w:val="52EBE2B7"/>
    <w:rsid w:val="5334395D"/>
    <w:rsid w:val="53420DBA"/>
    <w:rsid w:val="535D42EB"/>
    <w:rsid w:val="536230E6"/>
    <w:rsid w:val="53713495"/>
    <w:rsid w:val="53F90FE5"/>
    <w:rsid w:val="545F9DBB"/>
    <w:rsid w:val="54788493"/>
    <w:rsid w:val="5483C40A"/>
    <w:rsid w:val="54AB6BE0"/>
    <w:rsid w:val="55410B8E"/>
    <w:rsid w:val="55EFA91C"/>
    <w:rsid w:val="55F1E938"/>
    <w:rsid w:val="564BE832"/>
    <w:rsid w:val="56885473"/>
    <w:rsid w:val="56C6BDE8"/>
    <w:rsid w:val="573DD3E8"/>
    <w:rsid w:val="579A1E6E"/>
    <w:rsid w:val="580A15B4"/>
    <w:rsid w:val="58523AB6"/>
    <w:rsid w:val="5859DABE"/>
    <w:rsid w:val="58BB528E"/>
    <w:rsid w:val="58CCC9D2"/>
    <w:rsid w:val="58EDB1AF"/>
    <w:rsid w:val="5A69C3E0"/>
    <w:rsid w:val="5A8B207B"/>
    <w:rsid w:val="5AE6BD70"/>
    <w:rsid w:val="5B040FFA"/>
    <w:rsid w:val="5B323A0E"/>
    <w:rsid w:val="5B6D8F83"/>
    <w:rsid w:val="5BA803D7"/>
    <w:rsid w:val="5BAAB332"/>
    <w:rsid w:val="5BD2ACA5"/>
    <w:rsid w:val="5BDF459E"/>
    <w:rsid w:val="5C2AE7E1"/>
    <w:rsid w:val="5CE5BC26"/>
    <w:rsid w:val="5D127477"/>
    <w:rsid w:val="5D3D00CF"/>
    <w:rsid w:val="5DF24B27"/>
    <w:rsid w:val="5E192236"/>
    <w:rsid w:val="5E1967F9"/>
    <w:rsid w:val="5E7126D1"/>
    <w:rsid w:val="5EAFC0E9"/>
    <w:rsid w:val="5EB99F51"/>
    <w:rsid w:val="5EFBA34F"/>
    <w:rsid w:val="5F4C0AE9"/>
    <w:rsid w:val="5F910453"/>
    <w:rsid w:val="5FD0A23B"/>
    <w:rsid w:val="5FD334BD"/>
    <w:rsid w:val="5FFB89D0"/>
    <w:rsid w:val="604443CC"/>
    <w:rsid w:val="6058DDE5"/>
    <w:rsid w:val="6071DABA"/>
    <w:rsid w:val="6094CAD1"/>
    <w:rsid w:val="6112406B"/>
    <w:rsid w:val="6149D277"/>
    <w:rsid w:val="615DA4A2"/>
    <w:rsid w:val="616213F1"/>
    <w:rsid w:val="61A2A9EC"/>
    <w:rsid w:val="61F50377"/>
    <w:rsid w:val="620C1B02"/>
    <w:rsid w:val="6287A880"/>
    <w:rsid w:val="62EA31CF"/>
    <w:rsid w:val="6327A7FE"/>
    <w:rsid w:val="633B2DBD"/>
    <w:rsid w:val="6350866B"/>
    <w:rsid w:val="6352C077"/>
    <w:rsid w:val="63869A20"/>
    <w:rsid w:val="63AE4ACC"/>
    <w:rsid w:val="63D7BC76"/>
    <w:rsid w:val="6412CC82"/>
    <w:rsid w:val="6443BC92"/>
    <w:rsid w:val="644C2BB0"/>
    <w:rsid w:val="6511C9B5"/>
    <w:rsid w:val="6549C846"/>
    <w:rsid w:val="65579990"/>
    <w:rsid w:val="656FA0A3"/>
    <w:rsid w:val="6627E1E1"/>
    <w:rsid w:val="6633BC03"/>
    <w:rsid w:val="665C8B9C"/>
    <w:rsid w:val="6679BD76"/>
    <w:rsid w:val="66EE3514"/>
    <w:rsid w:val="676B03DA"/>
    <w:rsid w:val="676C40A4"/>
    <w:rsid w:val="67CC1F6F"/>
    <w:rsid w:val="67CE5E61"/>
    <w:rsid w:val="67D82140"/>
    <w:rsid w:val="68666817"/>
    <w:rsid w:val="68B05325"/>
    <w:rsid w:val="68C6C986"/>
    <w:rsid w:val="69322C67"/>
    <w:rsid w:val="6935D36B"/>
    <w:rsid w:val="6986D26A"/>
    <w:rsid w:val="69DB1874"/>
    <w:rsid w:val="6A2B46EA"/>
    <w:rsid w:val="6A595ABA"/>
    <w:rsid w:val="6A6DFB8D"/>
    <w:rsid w:val="6A9B92FC"/>
    <w:rsid w:val="6BE1F717"/>
    <w:rsid w:val="6BEB5370"/>
    <w:rsid w:val="6C2327B1"/>
    <w:rsid w:val="6CAD416E"/>
    <w:rsid w:val="6CB74E25"/>
    <w:rsid w:val="6CB7F3C0"/>
    <w:rsid w:val="6D1D6119"/>
    <w:rsid w:val="6D258A85"/>
    <w:rsid w:val="6D4EEDCE"/>
    <w:rsid w:val="6D9466F5"/>
    <w:rsid w:val="6DA28B5C"/>
    <w:rsid w:val="6DA9F360"/>
    <w:rsid w:val="6DB7EC42"/>
    <w:rsid w:val="6DEE450A"/>
    <w:rsid w:val="6E9C61D6"/>
    <w:rsid w:val="6EC23DB1"/>
    <w:rsid w:val="6EC4D998"/>
    <w:rsid w:val="6EE5073E"/>
    <w:rsid w:val="6F88E705"/>
    <w:rsid w:val="6FCD3698"/>
    <w:rsid w:val="7005AD9C"/>
    <w:rsid w:val="703CF423"/>
    <w:rsid w:val="7047630F"/>
    <w:rsid w:val="705FFFB6"/>
    <w:rsid w:val="70A93848"/>
    <w:rsid w:val="70AE76E7"/>
    <w:rsid w:val="7138F24B"/>
    <w:rsid w:val="717B5043"/>
    <w:rsid w:val="71B0CEC2"/>
    <w:rsid w:val="71C3D6D9"/>
    <w:rsid w:val="71C61A0A"/>
    <w:rsid w:val="723E455D"/>
    <w:rsid w:val="7244A812"/>
    <w:rsid w:val="7265D3C1"/>
    <w:rsid w:val="72AE208D"/>
    <w:rsid w:val="72B17298"/>
    <w:rsid w:val="72BF74CF"/>
    <w:rsid w:val="72D7F2A9"/>
    <w:rsid w:val="73104A20"/>
    <w:rsid w:val="735196DD"/>
    <w:rsid w:val="7387D348"/>
    <w:rsid w:val="73A55257"/>
    <w:rsid w:val="73B8FC48"/>
    <w:rsid w:val="73CC1B3A"/>
    <w:rsid w:val="742B84EB"/>
    <w:rsid w:val="74538D08"/>
    <w:rsid w:val="7489CFF5"/>
    <w:rsid w:val="74FF8FA8"/>
    <w:rsid w:val="750B4BBC"/>
    <w:rsid w:val="7529618E"/>
    <w:rsid w:val="757B4043"/>
    <w:rsid w:val="75CDEF48"/>
    <w:rsid w:val="75D0F7E8"/>
    <w:rsid w:val="76CD217F"/>
    <w:rsid w:val="77B07C51"/>
    <w:rsid w:val="77F9072B"/>
    <w:rsid w:val="780F4509"/>
    <w:rsid w:val="7820D820"/>
    <w:rsid w:val="7829BC3C"/>
    <w:rsid w:val="783A2707"/>
    <w:rsid w:val="788058CC"/>
    <w:rsid w:val="78C7927E"/>
    <w:rsid w:val="78C83F33"/>
    <w:rsid w:val="78F3B726"/>
    <w:rsid w:val="7964E7FA"/>
    <w:rsid w:val="797791F5"/>
    <w:rsid w:val="79A9F691"/>
    <w:rsid w:val="79B2C19F"/>
    <w:rsid w:val="79B39A87"/>
    <w:rsid w:val="7A001396"/>
    <w:rsid w:val="7A1E5B67"/>
    <w:rsid w:val="7A565B7B"/>
    <w:rsid w:val="7A623BBB"/>
    <w:rsid w:val="7A8D621C"/>
    <w:rsid w:val="7AF9B1F2"/>
    <w:rsid w:val="7B3272DB"/>
    <w:rsid w:val="7BB68E3D"/>
    <w:rsid w:val="7BEE92B8"/>
    <w:rsid w:val="7BEEA471"/>
    <w:rsid w:val="7BFAE947"/>
    <w:rsid w:val="7C2C4306"/>
    <w:rsid w:val="7C56C93A"/>
    <w:rsid w:val="7CAAFD83"/>
    <w:rsid w:val="7D4073DD"/>
    <w:rsid w:val="7D58D223"/>
    <w:rsid w:val="7DA7074C"/>
    <w:rsid w:val="7DCDA5B2"/>
    <w:rsid w:val="7E29CC24"/>
    <w:rsid w:val="7E4CB0D9"/>
    <w:rsid w:val="7E5F9F13"/>
    <w:rsid w:val="7E648A7B"/>
    <w:rsid w:val="7F7A1032"/>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34B4E0"/>
  <w15:docId w15:val="{1CCD7B43-BE9F-4BA7-AB4B-E9EEBFA59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Calibri"/>
        <w:sz w:val="24"/>
        <w:szCs w:val="24"/>
        <w:lang w:val="es-C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jc w:val="both"/>
      <w:outlineLvl w:val="0"/>
    </w:pPr>
    <w:rPr>
      <w:rFonts w:ascii="Times New Roman" w:hAnsi="Times New Roman" w:eastAsia="Times New Roman" w:cs="Times New Roman"/>
      <w:b/>
      <w:bCs/>
      <w:sz w:val="20"/>
      <w:szCs w:val="20"/>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40" w:line="276" w:lineRule="auto"/>
      <w:outlineLvl w:val="5"/>
    </w:pPr>
    <w:rPr>
      <w:rFonts w:ascii="Cambria" w:hAnsi="Cambria" w:eastAsia="Cambria" w:cs="Cambria"/>
      <w:color w:val="243F60"/>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rFonts w:ascii="Verdana" w:hAnsi="Verdana" w:eastAsia="Verdana" w:cs="Verdana"/>
      <w:b/>
      <w:bCs/>
    </w:rPr>
  </w:style>
  <w:style w:type="paragraph" w:styleId="Subttulo">
    <w:name w:val="Subtitle"/>
    <w:basedOn w:val="Normal"/>
    <w:next w:val="Normal"/>
    <w:uiPriority w:val="11"/>
    <w:qFormat/>
    <w:pPr>
      <w:ind w:left="567" w:right="51" w:hanging="567"/>
      <w:jc w:val="both"/>
    </w:pPr>
    <w:rPr>
      <w:rFonts w:ascii="Arial" w:hAnsi="Arial" w:eastAsia="Arial" w:cs="Arial"/>
      <w:b/>
      <w:bCs/>
      <w:color w:val="000000"/>
      <w:sz w:val="20"/>
      <w:szCs w:val="20"/>
    </w:rPr>
  </w:style>
  <w:style w:type="table" w:styleId="a"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0" w:customStyle="1">
    <w:basedOn w:val="TableNormal"/>
    <w:tblPr>
      <w:tblStyleRowBandSize w:val="1"/>
      <w:tblStyleColBandSize w:val="1"/>
      <w:tblCellMar>
        <w:top w:w="0" w:type="dxa"/>
        <w:left w:w="0" w:type="dxa"/>
        <w:bottom w:w="0" w:type="dxa"/>
        <w:right w:w="0" w:type="dxa"/>
      </w:tblCellMar>
    </w:tblPr>
  </w:style>
  <w:style w:type="table" w:styleId="a1"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2"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3" w:customStyle="1">
    <w:basedOn w:val="TableNormal"/>
    <w:tblPr>
      <w:tblStyleRowBandSize w:val="1"/>
      <w:tblStyleColBandSize w:val="1"/>
      <w:tblCellMar>
        <w:top w:w="0" w:type="dxa"/>
        <w:left w:w="115" w:type="dxa"/>
        <w:bottom w:w="0" w:type="dxa"/>
        <w:right w:w="115" w:type="dxa"/>
      </w:tblCellMar>
    </w:tblPr>
  </w:style>
  <w:style w:type="table" w:styleId="a4"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5"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6"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7" w:customStyle="1">
    <w:basedOn w:val="TableNormal"/>
    <w:tblPr>
      <w:tblStyleRowBandSize w:val="1"/>
      <w:tblStyleColBandSize w:val="1"/>
      <w:tblCellMar>
        <w:top w:w="0" w:type="dxa"/>
        <w:left w:w="70" w:type="dxa"/>
        <w:bottom w:w="0" w:type="dxa"/>
        <w:right w:w="70" w:type="dxa"/>
      </w:tblCellMar>
    </w:tblPr>
  </w:style>
  <w:style w:type="table" w:styleId="a8"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9"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a" w:customStyle="1">
    <w:basedOn w:val="TableNormal"/>
    <w:rPr>
      <w:sz w:val="22"/>
      <w:szCs w:val="22"/>
    </w:rPr>
    <w:tblPr>
      <w:tblStyleRowBandSize w:val="1"/>
      <w:tblStyleColBandSize w:val="1"/>
      <w:tblCellMar>
        <w:top w:w="0" w:type="dxa"/>
        <w:left w:w="108" w:type="dxa"/>
        <w:bottom w:w="0" w:type="dxa"/>
        <w:right w:w="108" w:type="dxa"/>
      </w:tblCellMar>
    </w:tblPr>
  </w:style>
  <w:style w:type="table" w:styleId="ab" w:customStyle="1">
    <w:basedOn w:val="TableNormal"/>
    <w:tblPr>
      <w:tblStyleRowBandSize w:val="1"/>
      <w:tblStyleColBandSize w:val="1"/>
      <w:tblCellMar>
        <w:top w:w="0" w:type="dxa"/>
        <w:left w:w="115" w:type="dxa"/>
        <w:bottom w:w="0" w:type="dxa"/>
        <w:right w:w="115" w:type="dxa"/>
      </w:tblCellMar>
    </w:tblPr>
  </w:style>
  <w:style w:type="table" w:styleId="ac" w:customStyle="1">
    <w:basedOn w:val="TableNormal"/>
    <w:rPr>
      <w:sz w:val="22"/>
      <w:szCs w:val="22"/>
    </w:rPr>
    <w:tblPr>
      <w:tblStyleRowBandSize w:val="1"/>
      <w:tblStyleColBandSize w:val="1"/>
      <w:tblCellMar>
        <w:top w:w="0" w:type="dxa"/>
        <w:left w:w="108" w:type="dxa"/>
        <w:bottom w:w="0" w:type="dxa"/>
        <w:right w:w="108" w:type="dxa"/>
      </w:tblCellMar>
    </w:tblPr>
  </w:style>
  <w:style w:type="paragraph" w:styleId="Textocomentario">
    <w:name w:val="annotation text"/>
    <w:basedOn w:val="Normal"/>
    <w:link w:val="TextocomentarioCar"/>
    <w:uiPriority w:val="99"/>
    <w:unhideWhenUsed/>
    <w:rPr>
      <w:sz w:val="20"/>
      <w:szCs w:val="20"/>
    </w:rPr>
  </w:style>
  <w:style w:type="character" w:styleId="TextocomentarioCar" w:customStyle="1">
    <w:name w:val="Texto comentario Car"/>
    <w:link w:val="Textocomentario"/>
    <w:uiPriority w:val="99"/>
    <w:rsid w:val="35E14D9B"/>
    <w:rPr>
      <w:sz w:val="20"/>
      <w:szCs w:val="20"/>
    </w:rPr>
  </w:style>
  <w:style w:type="character" w:styleId="Refdecomentario">
    <w:name w:val="annotation reference"/>
    <w:uiPriority w:val="99"/>
    <w:semiHidden/>
    <w:unhideWhenUsed/>
    <w:rsid w:val="35E14D9B"/>
    <w:rPr>
      <w:sz w:val="16"/>
      <w:szCs w:val="16"/>
    </w:rPr>
  </w:style>
  <w:style w:type="paragraph" w:styleId="Prrafodelista">
    <w:name w:val="List Paragraph"/>
    <w:aliases w:val="Bullet List,FooterText,numbered,List Paragraph1,Paragraphe de liste1,lp1,HOJA,Lista vistosa - Énfasis 11,Colorful List - Accent 11,Lista vistosa - Énfasis 12,Lista vistosa - Énfasis 13,Ha,titulo 3,LISTA,Párrafo de lista1,Lista1,Bullets"/>
    <w:basedOn w:val="Normal"/>
    <w:link w:val="PrrafodelistaCar"/>
    <w:uiPriority w:val="1"/>
    <w:qFormat/>
    <w:rsid w:val="307842F3"/>
    <w:pPr>
      <w:ind w:left="720"/>
      <w:contextualSpacing/>
    </w:pPr>
  </w:style>
  <w:style w:type="paragraph" w:styleId="Textodeglobo">
    <w:name w:val="Balloon Text"/>
    <w:basedOn w:val="Normal"/>
    <w:link w:val="TextodegloboCar"/>
    <w:uiPriority w:val="99"/>
    <w:semiHidden/>
    <w:unhideWhenUsed/>
    <w:rsid w:val="00BD4075"/>
    <w:rPr>
      <w:rFonts w:ascii="Times New Roman" w:hAnsi="Times New Roman" w:cs="Times New Roman"/>
      <w:sz w:val="18"/>
      <w:szCs w:val="18"/>
    </w:rPr>
  </w:style>
  <w:style w:type="character" w:styleId="TextodegloboCar" w:customStyle="1">
    <w:name w:val="Texto de globo Car"/>
    <w:link w:val="Textodeglobo"/>
    <w:uiPriority w:val="99"/>
    <w:semiHidden/>
    <w:rsid w:val="35E14D9B"/>
    <w:rPr>
      <w:rFonts w:ascii="Times New Roman" w:hAnsi="Times New Roman" w:cs="Times New Roman"/>
      <w:sz w:val="18"/>
      <w:szCs w:val="18"/>
    </w:rPr>
  </w:style>
  <w:style w:type="paragraph" w:styleId="Encabezado">
    <w:name w:val="header"/>
    <w:basedOn w:val="Normal"/>
    <w:link w:val="EncabezadoCar"/>
    <w:uiPriority w:val="99"/>
    <w:unhideWhenUsed/>
    <w:rsid w:val="00BD4075"/>
    <w:pPr>
      <w:tabs>
        <w:tab w:val="center" w:pos="4419"/>
        <w:tab w:val="right" w:pos="8838"/>
      </w:tabs>
    </w:pPr>
  </w:style>
  <w:style w:type="character" w:styleId="EncabezadoCar" w:customStyle="1">
    <w:name w:val="Encabezado Car"/>
    <w:link w:val="Encabezado"/>
    <w:uiPriority w:val="99"/>
    <w:rsid w:val="35E14D9B"/>
  </w:style>
  <w:style w:type="paragraph" w:styleId="Piedepgina">
    <w:name w:val="footer"/>
    <w:basedOn w:val="Normal"/>
    <w:link w:val="PiedepginaCar"/>
    <w:uiPriority w:val="99"/>
    <w:unhideWhenUsed/>
    <w:rsid w:val="00BD4075"/>
    <w:pPr>
      <w:tabs>
        <w:tab w:val="center" w:pos="4419"/>
        <w:tab w:val="right" w:pos="8838"/>
      </w:tabs>
    </w:pPr>
  </w:style>
  <w:style w:type="character" w:styleId="PiedepginaCar" w:customStyle="1">
    <w:name w:val="Pie de página Car"/>
    <w:link w:val="Piedepgina"/>
    <w:uiPriority w:val="99"/>
    <w:rsid w:val="35E14D9B"/>
  </w:style>
  <w:style w:type="character" w:styleId="normaltextrun" w:customStyle="1">
    <w:name w:val="normaltextrun"/>
    <w:rsid w:val="35E14D9B"/>
  </w:style>
  <w:style w:type="table" w:styleId="Tablaconcuadrcula">
    <w:name w:val="Table Grid"/>
    <w:basedOn w:val="Tablanormal"/>
    <w:uiPriority w:val="39"/>
    <w:qFormat/>
    <w:rsid w:val="002A65EB"/>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1" w:customStyle="1">
    <w:name w:val="p1"/>
    <w:basedOn w:val="Normal"/>
    <w:rsid w:val="002A65EB"/>
    <w:rPr>
      <w:rFonts w:ascii="Verdana" w:hAnsi="Verdana" w:eastAsia="Times New Roman" w:cs="Times New Roman"/>
      <w:color w:val="000000"/>
      <w:sz w:val="15"/>
      <w:szCs w:val="15"/>
      <w:lang w:eastAsia="es-ES_tradnl"/>
    </w:rPr>
  </w:style>
  <w:style w:type="character" w:styleId="Hipervnculo">
    <w:name w:val="Hyperlink"/>
    <w:uiPriority w:val="99"/>
    <w:unhideWhenUsed/>
    <w:rsid w:val="35E14D9B"/>
    <w:rPr>
      <w:color w:val="0000FF"/>
      <w:u w:val="single"/>
    </w:rPr>
  </w:style>
  <w:style w:type="paragraph" w:styleId="Revisin">
    <w:name w:val="Revision"/>
    <w:hidden/>
    <w:uiPriority w:val="99"/>
    <w:semiHidden/>
    <w:rsid w:val="00DC619D"/>
  </w:style>
  <w:style w:type="paragraph" w:styleId="Asuntodelcomentario">
    <w:name w:val="annotation subject"/>
    <w:basedOn w:val="Textocomentario"/>
    <w:next w:val="Textocomentario"/>
    <w:link w:val="AsuntodelcomentarioCar"/>
    <w:uiPriority w:val="99"/>
    <w:semiHidden/>
    <w:unhideWhenUsed/>
    <w:rsid w:val="00DC619D"/>
    <w:rPr>
      <w:b/>
      <w:bCs/>
    </w:rPr>
  </w:style>
  <w:style w:type="character" w:styleId="AsuntodelcomentarioCar" w:customStyle="1">
    <w:name w:val="Asunto del comentario Car"/>
    <w:basedOn w:val="TextocomentarioCar"/>
    <w:link w:val="Asuntodelcomentario"/>
    <w:uiPriority w:val="99"/>
    <w:semiHidden/>
    <w:rsid w:val="00DC619D"/>
    <w:rPr>
      <w:b/>
      <w:bCs/>
      <w:sz w:val="20"/>
      <w:szCs w:val="20"/>
    </w:rPr>
  </w:style>
  <w:style w:type="character" w:styleId="eop" w:customStyle="1">
    <w:name w:val="eop"/>
    <w:basedOn w:val="Fuentedeprrafopredeter"/>
    <w:rsid w:val="00101DAB"/>
  </w:style>
  <w:style w:type="character" w:styleId="markz4jp4q9pk" w:customStyle="1">
    <w:name w:val="markz4jp4q9pk"/>
    <w:basedOn w:val="Fuentedeprrafopredeter"/>
    <w:rsid w:val="00D86F37"/>
  </w:style>
  <w:style w:type="character" w:styleId="SinespaciadoCar" w:customStyle="1">
    <w:name w:val="Sin espaciado Car"/>
    <w:link w:val="Sinespaciado"/>
    <w:uiPriority w:val="1"/>
    <w:qFormat/>
    <w:locked/>
    <w:rsid w:val="000C3B8A"/>
    <w:rPr>
      <w:rFonts w:ascii="Times New Roman" w:hAnsi="Times New Roman" w:cs="Times New Roman" w:eastAsiaTheme="minorEastAsia"/>
      <w:lang w:val="es-ES_tradnl" w:eastAsia="es-ES"/>
    </w:rPr>
  </w:style>
  <w:style w:type="paragraph" w:styleId="Sinespaciado">
    <w:name w:val="No Spacing"/>
    <w:link w:val="SinespaciadoCar"/>
    <w:uiPriority w:val="1"/>
    <w:qFormat/>
    <w:rsid w:val="000C3B8A"/>
    <w:rPr>
      <w:rFonts w:ascii="Times New Roman" w:hAnsi="Times New Roman" w:cs="Times New Roman" w:eastAsiaTheme="minorEastAsia"/>
      <w:lang w:val="es-ES_tradnl" w:eastAsia="es-ES"/>
    </w:rPr>
  </w:style>
  <w:style w:type="character" w:styleId="PrrafodelistaCar" w:customStyle="1">
    <w:name w:val="Párrafo de lista Car"/>
    <w:aliases w:val="Bullet List Car,FooterText Car,numbered Car,List Paragraph1 Car,Paragraphe de liste1 Car,lp1 Car,HOJA Car,Lista vistosa - Énfasis 11 Car,Colorful List - Accent 11 Car,Lista vistosa - Énfasis 12 Car,Lista vistosa - Énfasis 13 Car"/>
    <w:link w:val="Prrafodelista"/>
    <w:uiPriority w:val="1"/>
    <w:qFormat/>
    <w:locked/>
    <w:rsid w:val="00AD21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066821">
      <w:bodyDiv w:val="1"/>
      <w:marLeft w:val="0"/>
      <w:marRight w:val="0"/>
      <w:marTop w:val="0"/>
      <w:marBottom w:val="0"/>
      <w:divBdr>
        <w:top w:val="none" w:sz="0" w:space="0" w:color="auto"/>
        <w:left w:val="none" w:sz="0" w:space="0" w:color="auto"/>
        <w:bottom w:val="none" w:sz="0" w:space="0" w:color="auto"/>
        <w:right w:val="none" w:sz="0" w:space="0" w:color="auto"/>
      </w:divBdr>
    </w:div>
    <w:div w:id="755709683">
      <w:bodyDiv w:val="1"/>
      <w:marLeft w:val="0"/>
      <w:marRight w:val="0"/>
      <w:marTop w:val="0"/>
      <w:marBottom w:val="0"/>
      <w:divBdr>
        <w:top w:val="none" w:sz="0" w:space="0" w:color="auto"/>
        <w:left w:val="none" w:sz="0" w:space="0" w:color="auto"/>
        <w:bottom w:val="none" w:sz="0" w:space="0" w:color="auto"/>
        <w:right w:val="none" w:sz="0" w:space="0" w:color="auto"/>
      </w:divBdr>
    </w:div>
    <w:div w:id="1521553355">
      <w:bodyDiv w:val="1"/>
      <w:marLeft w:val="0"/>
      <w:marRight w:val="0"/>
      <w:marTop w:val="0"/>
      <w:marBottom w:val="0"/>
      <w:divBdr>
        <w:top w:val="none" w:sz="0" w:space="0" w:color="auto"/>
        <w:left w:val="none" w:sz="0" w:space="0" w:color="auto"/>
        <w:bottom w:val="none" w:sz="0" w:space="0" w:color="auto"/>
        <w:right w:val="none" w:sz="0" w:space="0" w:color="auto"/>
      </w:divBdr>
      <w:divsChild>
        <w:div w:id="33578177">
          <w:marLeft w:val="0"/>
          <w:marRight w:val="0"/>
          <w:marTop w:val="0"/>
          <w:marBottom w:val="0"/>
          <w:divBdr>
            <w:top w:val="none" w:sz="0" w:space="0" w:color="auto"/>
            <w:left w:val="none" w:sz="0" w:space="0" w:color="auto"/>
            <w:bottom w:val="none" w:sz="0" w:space="0" w:color="auto"/>
            <w:right w:val="none" w:sz="0" w:space="0" w:color="auto"/>
          </w:divBdr>
          <w:divsChild>
            <w:div w:id="57030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407573">
      <w:bodyDiv w:val="1"/>
      <w:marLeft w:val="0"/>
      <w:marRight w:val="0"/>
      <w:marTop w:val="0"/>
      <w:marBottom w:val="0"/>
      <w:divBdr>
        <w:top w:val="none" w:sz="0" w:space="0" w:color="auto"/>
        <w:left w:val="none" w:sz="0" w:space="0" w:color="auto"/>
        <w:bottom w:val="none" w:sz="0" w:space="0" w:color="auto"/>
        <w:right w:val="none" w:sz="0" w:space="0" w:color="auto"/>
      </w:divBdr>
    </w:div>
    <w:div w:id="18579628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comments" Target="comments.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secretariasenado.gov.co/senado/basedoc/ley_2294_2023_pr009.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396287F7D575F498C5D893D5BAD9FDD" ma:contentTypeVersion="16" ma:contentTypeDescription="Crear nuevo documento." ma:contentTypeScope="" ma:versionID="27f4c843d59589ff44f5cd0502e2761a">
  <xsd:schema xmlns:xsd="http://www.w3.org/2001/XMLSchema" xmlns:xs="http://www.w3.org/2001/XMLSchema" xmlns:p="http://schemas.microsoft.com/office/2006/metadata/properties" xmlns:ns2="f9bf73c4-e8c5-49f7-b9f7-ea685bbc4331" xmlns:ns3="147f01bc-16b7-4727-b5ef-6a17de67c427" targetNamespace="http://schemas.microsoft.com/office/2006/metadata/properties" ma:root="true" ma:fieldsID="e9d781ad5d37dc82b335e8b266f1e713" ns2:_="" ns3:_="">
    <xsd:import namespace="f9bf73c4-e8c5-49f7-b9f7-ea685bbc4331"/>
    <xsd:import namespace="147f01bc-16b7-4727-b5ef-6a17de67c42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bf73c4-e8c5-49f7-b9f7-ea685bbc43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aa27a25d-457c-4aed-8099-69afa1ad450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descrip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7f01bc-16b7-4727-b5ef-6a17de67c42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5663814d-f623-4692-88c9-ae5a73b3d462}" ma:internalName="TaxCatchAll" ma:showField="CatchAllData" ma:web="147f01bc-16b7-4727-b5ef-6a17de67c427">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47f01bc-16b7-4727-b5ef-6a17de67c427" xsi:nil="true"/>
    <lcf76f155ced4ddcb4097134ff3c332f xmlns="f9bf73c4-e8c5-49f7-b9f7-ea685bbc433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227417-8080-4738-BD23-1224227D9B4B}">
  <ds:schemaRefs>
    <ds:schemaRef ds:uri="http://schemas.microsoft.com/sharepoint/v3/contenttype/forms"/>
  </ds:schemaRefs>
</ds:datastoreItem>
</file>

<file path=customXml/itemProps2.xml><?xml version="1.0" encoding="utf-8"?>
<ds:datastoreItem xmlns:ds="http://schemas.openxmlformats.org/officeDocument/2006/customXml" ds:itemID="{0BFF82E7-5B81-4052-9AD4-11E73914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bf73c4-e8c5-49f7-b9f7-ea685bbc4331"/>
    <ds:schemaRef ds:uri="147f01bc-16b7-4727-b5ef-6a17de67c4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E4527C-61A7-43EF-AB74-CCF22B670845}">
  <ds:schemaRefs>
    <ds:schemaRef ds:uri="http://schemas.microsoft.com/office/2006/metadata/properties"/>
    <ds:schemaRef ds:uri="http://schemas.microsoft.com/office/infopath/2007/PartnerControls"/>
    <ds:schemaRef ds:uri="147f01bc-16b7-4727-b5ef-6a17de67c427"/>
    <ds:schemaRef ds:uri="f9bf73c4-e8c5-49f7-b9f7-ea685bbc4331"/>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Home</dc:creator>
  <lastModifiedBy>Diana Rocio Salavarrieta Castro</lastModifiedBy>
  <revision>3</revision>
  <dcterms:created xsi:type="dcterms:W3CDTF">2026-06-17T22:13:00.0000000Z</dcterms:created>
  <dcterms:modified xsi:type="dcterms:W3CDTF">2026-06-17T22:22:49.0833313Z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0x0101000396287F7D575F498C5D893D5BAD9FDD</vt:lpwstr>
  </property>
  <property fmtid="{D5CDD505-2E9C-101B-9397-08002B2CF9AE}" pid="3" name="MediaServiceImageTags">
    <vt:lpwstr>MediaServiceImageTags</vt:lpwstr>
  </property>
</Properties>
</file>